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2FC8" w14:textId="77777777" w:rsidR="007843EC" w:rsidRPr="00442A87" w:rsidRDefault="007843EC" w:rsidP="007843EC">
      <w:pPr>
        <w:pStyle w:val="BodyText2"/>
        <w:spacing w:after="0" w:line="240" w:lineRule="auto"/>
        <w:jc w:val="center"/>
        <w:rPr>
          <w:rFonts w:ascii="Georgia" w:hAnsi="Georgia" w:cs="Tahoma"/>
          <w:b/>
          <w:bCs/>
          <w:sz w:val="26"/>
          <w:szCs w:val="26"/>
          <w:rtl/>
        </w:rPr>
      </w:pPr>
      <w:r w:rsidRPr="00442A87">
        <w:rPr>
          <w:rFonts w:ascii="Georgia" w:hAnsi="Georgia" w:cs="Tahoma"/>
          <w:b/>
          <w:bCs/>
          <w:sz w:val="26"/>
          <w:szCs w:val="26"/>
        </w:rPr>
        <w:t>REPUBLIQUE ALGERIENNE DEMOCRATIQUE ET POPULAIRE</w:t>
      </w:r>
    </w:p>
    <w:p w14:paraId="41F0F90D" w14:textId="77777777" w:rsidR="007843EC" w:rsidRPr="00D9453E" w:rsidRDefault="008D1F00" w:rsidP="008D1F00">
      <w:pPr>
        <w:pStyle w:val="BodyText2"/>
        <w:spacing w:before="240" w:after="0" w:line="300" w:lineRule="auto"/>
        <w:jc w:val="center"/>
        <w:rPr>
          <w:rFonts w:ascii="Vijaya" w:hAnsi="Vijaya" w:cs="Vijaya"/>
          <w:bCs/>
          <w:sz w:val="34"/>
          <w:szCs w:val="34"/>
        </w:rPr>
      </w:pPr>
      <w:r>
        <w:rPr>
          <w:rFonts w:ascii="Vijaya" w:hAnsi="Vijaya" w:cs="Vijaya"/>
          <w:b/>
          <w:bCs/>
          <w:noProof/>
          <w:sz w:val="34"/>
          <w:szCs w:val="34"/>
        </w:rPr>
        <mc:AlternateContent>
          <mc:Choice Requires="wps">
            <w:drawing>
              <wp:anchor distT="4294967295" distB="4294967295" distL="114300" distR="114300" simplePos="0" relativeHeight="251660288" behindDoc="0" locked="0" layoutInCell="1" allowOverlap="1" wp14:anchorId="565FEF5D" wp14:editId="396EA6D1">
                <wp:simplePos x="0" y="0"/>
                <wp:positionH relativeFrom="margin">
                  <wp:posOffset>2755265</wp:posOffset>
                </wp:positionH>
                <wp:positionV relativeFrom="margin">
                  <wp:posOffset>257175</wp:posOffset>
                </wp:positionV>
                <wp:extent cx="609600" cy="0"/>
                <wp:effectExtent l="0" t="0" r="0" b="1905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61313" id="_x0000_t32" coordsize="21600,21600" o:spt="32" o:oned="t" path="m,l21600,21600e" filled="f">
                <v:path arrowok="t" fillok="f" o:connecttype="none"/>
                <o:lock v:ext="edit" shapetype="t"/>
              </v:shapetype>
              <v:shape id="Connecteur droit avec flèche 4" o:spid="_x0000_s1026" type="#_x0000_t32" style="position:absolute;margin-left:216.95pt;margin-top:20.25pt;width:48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">
                <v:stroke dashstyle="1 1" endcap="round"/>
                <w10:wrap anchorx="margin" anchory="margin"/>
              </v:shape>
            </w:pict>
          </mc:Fallback>
        </mc:AlternateContent>
      </w:r>
      <w:r w:rsidR="007843EC" w:rsidRPr="00D9453E">
        <w:rPr>
          <w:rFonts w:ascii="Vijaya" w:hAnsi="Vijaya" w:cs="Vijaya"/>
          <w:b/>
          <w:bCs/>
          <w:sz w:val="34"/>
          <w:szCs w:val="34"/>
        </w:rPr>
        <w:t>Ministère de l’Enseignement Supérieur et de la Recherche Scientifique</w:t>
      </w:r>
    </w:p>
    <w:p w14:paraId="548F490E" w14:textId="77777777" w:rsidR="007843EC" w:rsidRPr="00442A87" w:rsidRDefault="007843EC" w:rsidP="007843EC">
      <w:pPr>
        <w:rPr>
          <w:b/>
          <w:bCs/>
          <w:sz w:val="28"/>
          <w:szCs w:val="28"/>
          <w:lang w:bidi="ar-DZ"/>
        </w:rPr>
      </w:pPr>
    </w:p>
    <w:p w14:paraId="17F2760E" w14:textId="77777777" w:rsidR="007843EC" w:rsidRPr="00442A87" w:rsidRDefault="007843EC" w:rsidP="007843EC">
      <w:pPr>
        <w:rPr>
          <w:b/>
          <w:bCs/>
          <w:sz w:val="28"/>
          <w:szCs w:val="28"/>
          <w:lang w:bidi="ar-DZ"/>
        </w:rPr>
      </w:pPr>
    </w:p>
    <w:p w14:paraId="4BA7B401" w14:textId="77777777" w:rsidR="007843EC" w:rsidRPr="00442A87" w:rsidRDefault="007843EC" w:rsidP="007843EC">
      <w:pPr>
        <w:rPr>
          <w:b/>
          <w:bCs/>
          <w:sz w:val="28"/>
          <w:szCs w:val="28"/>
          <w:rtl/>
          <w:lang w:bidi="ar-DZ"/>
        </w:rPr>
      </w:pPr>
    </w:p>
    <w:p w14:paraId="7BB157B0" w14:textId="77777777" w:rsidR="007843EC" w:rsidRPr="00442A87" w:rsidRDefault="007843EC" w:rsidP="007843EC">
      <w:pPr>
        <w:pStyle w:val="BodyText2"/>
        <w:spacing w:after="0" w:line="240" w:lineRule="auto"/>
        <w:jc w:val="center"/>
        <w:rPr>
          <w:rFonts w:ascii="Imprint MT Shadow" w:hAnsi="Imprint MT Shadow" w:cs="Tahoma"/>
          <w:b/>
          <w:bCs/>
          <w:sz w:val="24"/>
          <w:szCs w:val="24"/>
        </w:rPr>
      </w:pPr>
    </w:p>
    <w:p w14:paraId="5D7DE629" w14:textId="77777777" w:rsidR="007843EC" w:rsidRPr="00442A87" w:rsidRDefault="007843EC" w:rsidP="007843EC">
      <w:pPr>
        <w:pStyle w:val="BodyText2"/>
        <w:spacing w:after="0" w:line="240" w:lineRule="auto"/>
        <w:jc w:val="center"/>
        <w:rPr>
          <w:rFonts w:ascii="Imprint MT Shadow" w:hAnsi="Imprint MT Shadow" w:cs="Tahoma"/>
          <w:b/>
          <w:bCs/>
          <w:sz w:val="16"/>
          <w:szCs w:val="16"/>
        </w:rPr>
      </w:pPr>
    </w:p>
    <w:p w14:paraId="41F38A09" w14:textId="77777777" w:rsidR="007843EC" w:rsidRPr="00442A87" w:rsidRDefault="007843EC" w:rsidP="007843EC">
      <w:pPr>
        <w:spacing w:before="120"/>
        <w:jc w:val="center"/>
        <w:rPr>
          <w:rFonts w:ascii="Bodoni Black" w:eastAsia="SimSun" w:hAnsi="Bodoni Black" w:cs="Tahoma"/>
          <w:b/>
          <w:bCs/>
          <w:lang w:eastAsia="zh-CN"/>
        </w:rPr>
      </w:pPr>
    </w:p>
    <w:p w14:paraId="37035EA0" w14:textId="77777777" w:rsidR="007843EC" w:rsidRPr="00442A87" w:rsidRDefault="007843EC" w:rsidP="007843EC">
      <w:pPr>
        <w:spacing w:line="240" w:lineRule="auto"/>
        <w:rPr>
          <w:rFonts w:ascii="Times New Roman" w:hAnsi="Times New Roman" w:cs="Times New Roman"/>
          <w:szCs w:val="24"/>
        </w:rPr>
      </w:pPr>
      <w:r>
        <w:rPr>
          <w:noProof/>
          <w:lang w:eastAsia="fr-FR"/>
        </w:rPr>
        <mc:AlternateContent>
          <mc:Choice Requires="wps">
            <w:drawing>
              <wp:anchor distT="0" distB="0" distL="114300" distR="114300" simplePos="0" relativeHeight="251659264" behindDoc="0" locked="0" layoutInCell="1" allowOverlap="1" wp14:anchorId="65026635" wp14:editId="2817E7A1">
                <wp:simplePos x="0" y="0"/>
                <wp:positionH relativeFrom="margin">
                  <wp:align>center</wp:align>
                </wp:positionH>
                <wp:positionV relativeFrom="margin">
                  <wp:align>center</wp:align>
                </wp:positionV>
                <wp:extent cx="6299835" cy="2952000"/>
                <wp:effectExtent l="95250" t="57150" r="100965" b="58420"/>
                <wp:wrapNone/>
                <wp:docPr id="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2952000"/>
                        </a:xfrm>
                        <a:prstGeom prst="rect">
                          <a:avLst/>
                        </a:prstGeom>
                        <a:solidFill>
                          <a:srgbClr val="FFFFFF"/>
                        </a:solidFill>
                        <a:ln w="38100" cmpd="dbl">
                          <a:solidFill>
                            <a:srgbClr val="000000"/>
                          </a:solidFill>
                          <a:miter lim="800000"/>
                          <a:headEnd/>
                          <a:tailEnd/>
                        </a:ln>
                        <a:effectLst>
                          <a:outerShdw sx="102000" sy="102000" algn="ctr" rotWithShape="0">
                            <a:srgbClr val="000000">
                              <a:alpha val="39999"/>
                            </a:srgbClr>
                          </a:outerShdw>
                        </a:effectLst>
                      </wps:spPr>
                      <wps:txbx>
                        <w:txbxContent>
                          <w:p w14:paraId="7CE7A330" w14:textId="77777777" w:rsidR="007843EC" w:rsidRPr="00501F55" w:rsidRDefault="007843EC" w:rsidP="007843EC">
                            <w:pPr>
                              <w:tabs>
                                <w:tab w:val="center" w:pos="4890"/>
                                <w:tab w:val="left" w:pos="6624"/>
                              </w:tabs>
                              <w:spacing w:before="600" w:line="228" w:lineRule="auto"/>
                              <w:jc w:val="center"/>
                              <w:rPr>
                                <w:rFonts w:ascii="Oxford" w:hAnsi="Oxford" w:cs="Vijaya"/>
                                <w:b/>
                                <w:bCs/>
                                <w:sz w:val="56"/>
                                <w:szCs w:val="56"/>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 xml:space="preserve">CONVENTION </w:t>
                            </w:r>
                            <w:r w:rsidR="00501F55" w:rsidRPr="00501F55">
                              <w:rPr>
                                <w:rFonts w:ascii="Oxford" w:hAnsi="Oxford" w:cs="Vijaya"/>
                                <w:b/>
                                <w:bCs/>
                                <w:sz w:val="56"/>
                                <w:szCs w:val="56"/>
                                <w14:shadow w14:blurRad="50800" w14:dist="38100" w14:dir="2700000" w14:sx="100000" w14:sy="100000" w14:kx="0" w14:ky="0" w14:algn="tl">
                                  <w14:srgbClr w14:val="000000">
                                    <w14:alpha w14:val="60000"/>
                                  </w14:srgbClr>
                                </w14:shadow>
                              </w:rPr>
                              <w:t>DE PARTENARIAT</w:t>
                            </w:r>
                          </w:p>
                          <w:p w14:paraId="5D6C7560"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DANS LE CADRE DE L’ECOLE DOCTORALE</w:t>
                            </w:r>
                          </w:p>
                          <w:p w14:paraId="24DFD757"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48"/>
                                <w:szCs w:val="48"/>
                                <w14:shadow w14:blurRad="50800" w14:dist="38100" w14:dir="2700000" w14:sx="100000" w14:sy="100000" w14:kx="0" w14:ky="0" w14:algn="tl">
                                  <w14:srgbClr w14:val="000000">
                                    <w14:alpha w14:val="60000"/>
                                  </w14:srgbClr>
                                </w14:shadow>
                              </w:rPr>
                              <w:t>« Formation de 3ème cycle au titre de l’année universitaire 2024-2025 »</w:t>
                            </w:r>
                          </w:p>
                          <w:p w14:paraId="3A54FAEC" w14:textId="77777777" w:rsidR="007843EC" w:rsidRPr="00D53134" w:rsidRDefault="007843EC" w:rsidP="007843EC">
                            <w:pPr>
                              <w:tabs>
                                <w:tab w:val="center" w:pos="4890"/>
                                <w:tab w:val="left" w:pos="6624"/>
                              </w:tabs>
                              <w:spacing w:before="240" w:line="228" w:lineRule="auto"/>
                              <w:jc w:val="center"/>
                              <w:rPr>
                                <w:rFonts w:ascii="Oxford" w:hAnsi="Oxford" w:cs="Vijaya"/>
                                <w:b/>
                                <w:bCs/>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026635" id="_x0000_t202" coordsize="21600,21600" o:spt="202" path="m,l,21600r21600,l21600,xe">
                <v:stroke joinstyle="miter"/>
                <v:path gradientshapeok="t" o:connecttype="rect"/>
              </v:shapetype>
              <v:shape id="Zone de texte 1" o:spid="_x0000_s1026" type="#_x0000_t202" style="position:absolute;margin-left:0;margin-top:0;width:496.05pt;height:232.4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" strokeweight="3pt">
                <v:stroke linestyle="thinThin"/>
                <v:shadow on="t" type="perspective" color="black" opacity="26213f" offset="0,0" matrix="66847f,,,66847f"/>
                <v:textbox>
                  <w:txbxContent>
                    <w:p w14:paraId="7CE7A330" w14:textId="77777777" w:rsidR="007843EC" w:rsidRPr="00501F55" w:rsidRDefault="007843EC" w:rsidP="007843EC">
                      <w:pPr>
                        <w:tabs>
                          <w:tab w:val="center" w:pos="4890"/>
                          <w:tab w:val="left" w:pos="6624"/>
                        </w:tabs>
                        <w:spacing w:before="600" w:line="228" w:lineRule="auto"/>
                        <w:jc w:val="center"/>
                        <w:rPr>
                          <w:rFonts w:ascii="Oxford" w:hAnsi="Oxford" w:cs="Vijaya"/>
                          <w:b/>
                          <w:bCs/>
                          <w:sz w:val="56"/>
                          <w:szCs w:val="56"/>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 xml:space="preserve">CONVENTION </w:t>
                      </w:r>
                      <w:r w:rsidR="00501F55" w:rsidRPr="00501F55">
                        <w:rPr>
                          <w:rFonts w:ascii="Oxford" w:hAnsi="Oxford" w:cs="Vijaya"/>
                          <w:b/>
                          <w:bCs/>
                          <w:sz w:val="56"/>
                          <w:szCs w:val="56"/>
                          <w14:shadow w14:blurRad="50800" w14:dist="38100" w14:dir="2700000" w14:sx="100000" w14:sy="100000" w14:kx="0" w14:ky="0" w14:algn="tl">
                            <w14:srgbClr w14:val="000000">
                              <w14:alpha w14:val="60000"/>
                            </w14:srgbClr>
                          </w14:shadow>
                        </w:rPr>
                        <w:t>DE PARTENARIAT</w:t>
                      </w:r>
                    </w:p>
                    <w:p w14:paraId="5D6C7560"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56"/>
                          <w:szCs w:val="56"/>
                          <w14:shadow w14:blurRad="50800" w14:dist="38100" w14:dir="2700000" w14:sx="100000" w14:sy="100000" w14:kx="0" w14:ky="0" w14:algn="tl">
                            <w14:srgbClr w14:val="000000">
                              <w14:alpha w14:val="60000"/>
                            </w14:srgbClr>
                          </w14:shadow>
                        </w:rPr>
                        <w:t>DANS LE CADRE DE L’ECOLE DOCTORALE</w:t>
                      </w:r>
                    </w:p>
                    <w:p w14:paraId="24DFD757" w14:textId="77777777" w:rsidR="007843EC" w:rsidRPr="00501F55" w:rsidRDefault="007843EC" w:rsidP="007843EC">
                      <w:pPr>
                        <w:tabs>
                          <w:tab w:val="left" w:pos="6624"/>
                        </w:tabs>
                        <w:spacing w:before="120" w:line="228" w:lineRule="auto"/>
                        <w:jc w:val="center"/>
                        <w:rPr>
                          <w:rFonts w:ascii="Oxford" w:hAnsi="Oxford" w:cs="Vijaya"/>
                          <w:b/>
                          <w:bCs/>
                          <w:sz w:val="48"/>
                          <w:szCs w:val="48"/>
                          <w14:shadow w14:blurRad="50800" w14:dist="38100" w14:dir="2700000" w14:sx="100000" w14:sy="100000" w14:kx="0" w14:ky="0" w14:algn="tl">
                            <w14:srgbClr w14:val="000000">
                              <w14:alpha w14:val="60000"/>
                            </w14:srgbClr>
                          </w14:shadow>
                        </w:rPr>
                      </w:pPr>
                      <w:r w:rsidRPr="00501F55">
                        <w:rPr>
                          <w:rFonts w:ascii="Oxford" w:hAnsi="Oxford" w:cs="Vijaya"/>
                          <w:b/>
                          <w:bCs/>
                          <w:sz w:val="48"/>
                          <w:szCs w:val="48"/>
                          <w14:shadow w14:blurRad="50800" w14:dist="38100" w14:dir="2700000" w14:sx="100000" w14:sy="100000" w14:kx="0" w14:ky="0" w14:algn="tl">
                            <w14:srgbClr w14:val="000000">
                              <w14:alpha w14:val="60000"/>
                            </w14:srgbClr>
                          </w14:shadow>
                        </w:rPr>
                        <w:t>« Formation de 3ème cycle au titre de l’année universitaire 2024-2025 »</w:t>
                      </w:r>
                    </w:p>
                    <w:p w14:paraId="3A54FAEC" w14:textId="77777777" w:rsidR="007843EC" w:rsidRPr="00D53134" w:rsidRDefault="007843EC" w:rsidP="007843EC">
                      <w:pPr>
                        <w:tabs>
                          <w:tab w:val="center" w:pos="4890"/>
                          <w:tab w:val="left" w:pos="6624"/>
                        </w:tabs>
                        <w:spacing w:before="240" w:line="228" w:lineRule="auto"/>
                        <w:jc w:val="center"/>
                        <w:rPr>
                          <w:rFonts w:ascii="Oxford" w:hAnsi="Oxford" w:cs="Vijaya"/>
                          <w:b/>
                          <w:bCs/>
                          <w:sz w:val="36"/>
                          <w:szCs w:val="36"/>
                        </w:rPr>
                      </w:pPr>
                    </w:p>
                  </w:txbxContent>
                </v:textbox>
                <w10:wrap anchorx="margin" anchory="margin"/>
              </v:shape>
            </w:pict>
          </mc:Fallback>
        </mc:AlternateContent>
      </w:r>
    </w:p>
    <w:p w14:paraId="1751F46C" w14:textId="77777777" w:rsidR="007843EC" w:rsidRPr="00442A87" w:rsidRDefault="007843EC" w:rsidP="007843EC">
      <w:pPr>
        <w:spacing w:line="240" w:lineRule="auto"/>
        <w:rPr>
          <w:rFonts w:ascii="Times New Roman" w:hAnsi="Times New Roman" w:cs="Times New Roman"/>
          <w:szCs w:val="24"/>
        </w:rPr>
      </w:pPr>
    </w:p>
    <w:p w14:paraId="3E1A93F9" w14:textId="77777777" w:rsidR="007843EC" w:rsidRPr="00442A87" w:rsidRDefault="007843EC" w:rsidP="007843EC">
      <w:pPr>
        <w:spacing w:line="240" w:lineRule="auto"/>
        <w:rPr>
          <w:rFonts w:ascii="Times New Roman" w:hAnsi="Times New Roman" w:cs="Times New Roman"/>
          <w:szCs w:val="24"/>
        </w:rPr>
      </w:pPr>
    </w:p>
    <w:p w14:paraId="1CAB8EE7" w14:textId="77777777" w:rsidR="007843EC" w:rsidRPr="00442A87" w:rsidRDefault="007843EC" w:rsidP="007843EC">
      <w:pPr>
        <w:spacing w:line="240" w:lineRule="auto"/>
        <w:rPr>
          <w:rFonts w:ascii="Times New Roman" w:hAnsi="Times New Roman" w:cs="Times New Roman"/>
          <w:szCs w:val="24"/>
        </w:rPr>
      </w:pPr>
    </w:p>
    <w:p w14:paraId="7C95E66B" w14:textId="77777777" w:rsidR="007843EC" w:rsidRPr="00442A87" w:rsidRDefault="007843EC" w:rsidP="007843EC">
      <w:pPr>
        <w:spacing w:line="240" w:lineRule="auto"/>
        <w:rPr>
          <w:rFonts w:ascii="Times New Roman" w:hAnsi="Times New Roman" w:cs="Times New Roman"/>
          <w:szCs w:val="24"/>
        </w:rPr>
      </w:pPr>
    </w:p>
    <w:p w14:paraId="1DB5810C" w14:textId="77777777" w:rsidR="007843EC" w:rsidRPr="00442A87" w:rsidRDefault="007843EC" w:rsidP="007843EC">
      <w:pPr>
        <w:tabs>
          <w:tab w:val="center" w:pos="4890"/>
          <w:tab w:val="left" w:pos="6624"/>
        </w:tabs>
        <w:spacing w:line="240" w:lineRule="auto"/>
        <w:rPr>
          <w:rFonts w:ascii="Times New Roman" w:hAnsi="Times New Roman" w:cs="Times New Roman"/>
          <w:b/>
          <w:bCs/>
          <w:szCs w:val="24"/>
        </w:rPr>
      </w:pPr>
      <w:r w:rsidRPr="00442A87">
        <w:rPr>
          <w:rFonts w:ascii="Times New Roman" w:hAnsi="Times New Roman" w:cs="Times New Roman"/>
          <w:b/>
          <w:bCs/>
          <w:szCs w:val="24"/>
        </w:rPr>
        <w:tab/>
      </w:r>
    </w:p>
    <w:p w14:paraId="57246BAB" w14:textId="77777777" w:rsidR="007843EC" w:rsidRPr="00442A87" w:rsidRDefault="007843EC" w:rsidP="007843EC">
      <w:pPr>
        <w:spacing w:line="240" w:lineRule="auto"/>
        <w:rPr>
          <w:rFonts w:ascii="Times New Roman" w:hAnsi="Times New Roman" w:cs="Times New Roman"/>
          <w:b/>
          <w:bCs/>
          <w:szCs w:val="24"/>
        </w:rPr>
      </w:pPr>
    </w:p>
    <w:p w14:paraId="2B4375CF" w14:textId="77777777" w:rsidR="007843EC" w:rsidRPr="00442A87" w:rsidRDefault="007843EC" w:rsidP="007843EC">
      <w:pPr>
        <w:spacing w:line="240" w:lineRule="auto"/>
        <w:rPr>
          <w:rFonts w:ascii="Times New Roman" w:hAnsi="Times New Roman" w:cs="Times New Roman"/>
          <w:szCs w:val="24"/>
        </w:rPr>
      </w:pPr>
    </w:p>
    <w:p w14:paraId="560B553F" w14:textId="77777777" w:rsidR="007843EC" w:rsidRPr="00442A87" w:rsidRDefault="007843EC" w:rsidP="007843EC">
      <w:pPr>
        <w:spacing w:line="240" w:lineRule="auto"/>
        <w:rPr>
          <w:rFonts w:ascii="Times New Roman" w:hAnsi="Times New Roman" w:cs="Times New Roman"/>
          <w:szCs w:val="24"/>
        </w:rPr>
      </w:pPr>
    </w:p>
    <w:p w14:paraId="0BD243EE" w14:textId="77777777" w:rsidR="007843EC" w:rsidRPr="00442A87" w:rsidRDefault="007843EC" w:rsidP="007843EC">
      <w:pPr>
        <w:spacing w:line="240" w:lineRule="auto"/>
        <w:rPr>
          <w:rFonts w:ascii="Times New Roman" w:hAnsi="Times New Roman" w:cs="Times New Roman"/>
          <w:szCs w:val="24"/>
        </w:rPr>
      </w:pPr>
    </w:p>
    <w:p w14:paraId="1C84C679" w14:textId="77777777" w:rsidR="007843EC" w:rsidRPr="00442A87" w:rsidRDefault="007843EC" w:rsidP="007843EC">
      <w:pPr>
        <w:spacing w:line="240" w:lineRule="auto"/>
        <w:rPr>
          <w:rFonts w:ascii="Times New Roman" w:hAnsi="Times New Roman" w:cs="Times New Roman"/>
          <w:szCs w:val="24"/>
        </w:rPr>
      </w:pPr>
    </w:p>
    <w:p w14:paraId="2CBECE99" w14:textId="77777777" w:rsidR="007843EC" w:rsidRPr="00442A87" w:rsidRDefault="007843EC" w:rsidP="007843EC">
      <w:pPr>
        <w:spacing w:line="240" w:lineRule="auto"/>
        <w:rPr>
          <w:rFonts w:ascii="Times New Roman" w:hAnsi="Times New Roman" w:cs="Times New Roman"/>
          <w:szCs w:val="24"/>
        </w:rPr>
      </w:pPr>
    </w:p>
    <w:p w14:paraId="2F0897BA" w14:textId="77777777" w:rsidR="007843EC" w:rsidRPr="00442A87" w:rsidRDefault="007843EC" w:rsidP="007843EC">
      <w:pPr>
        <w:spacing w:line="240" w:lineRule="auto"/>
        <w:rPr>
          <w:rFonts w:ascii="Times New Roman" w:hAnsi="Times New Roman" w:cs="Times New Roman"/>
          <w:szCs w:val="24"/>
        </w:rPr>
      </w:pPr>
    </w:p>
    <w:p w14:paraId="77B193BB" w14:textId="77777777" w:rsidR="007843EC" w:rsidRPr="00442A87" w:rsidRDefault="007843EC" w:rsidP="007843EC">
      <w:pPr>
        <w:spacing w:line="240" w:lineRule="auto"/>
        <w:rPr>
          <w:rFonts w:ascii="Times New Roman" w:hAnsi="Times New Roman" w:cs="Times New Roman"/>
          <w:szCs w:val="24"/>
        </w:rPr>
      </w:pPr>
    </w:p>
    <w:p w14:paraId="727D72FA" w14:textId="77777777" w:rsidR="007843EC" w:rsidRPr="00442A87" w:rsidRDefault="007843EC" w:rsidP="007843EC">
      <w:pPr>
        <w:spacing w:line="240" w:lineRule="auto"/>
        <w:rPr>
          <w:rFonts w:ascii="Times New Roman" w:hAnsi="Times New Roman" w:cs="Times New Roman"/>
          <w:szCs w:val="24"/>
        </w:rPr>
      </w:pPr>
    </w:p>
    <w:p w14:paraId="51B0DF60" w14:textId="77777777" w:rsidR="007843EC" w:rsidRPr="00442A87" w:rsidRDefault="007843EC" w:rsidP="007843EC">
      <w:pPr>
        <w:spacing w:line="240" w:lineRule="auto"/>
        <w:rPr>
          <w:rFonts w:ascii="Times New Roman" w:hAnsi="Times New Roman" w:cs="Times New Roman"/>
          <w:szCs w:val="24"/>
        </w:rPr>
      </w:pPr>
    </w:p>
    <w:p w14:paraId="097637C6" w14:textId="77777777" w:rsidR="007843EC" w:rsidRPr="00442A87" w:rsidRDefault="007843EC" w:rsidP="007843EC">
      <w:pPr>
        <w:spacing w:line="240" w:lineRule="auto"/>
        <w:rPr>
          <w:rFonts w:ascii="Times New Roman" w:hAnsi="Times New Roman" w:cs="Times New Roman"/>
          <w:szCs w:val="24"/>
        </w:rPr>
      </w:pPr>
    </w:p>
    <w:p w14:paraId="17466EDD" w14:textId="77777777" w:rsidR="007843EC" w:rsidRPr="00442A87" w:rsidRDefault="007843EC" w:rsidP="007843EC">
      <w:pPr>
        <w:spacing w:line="240" w:lineRule="auto"/>
        <w:rPr>
          <w:rFonts w:ascii="Times New Roman" w:hAnsi="Times New Roman" w:cs="Times New Roman"/>
          <w:szCs w:val="24"/>
        </w:rPr>
      </w:pPr>
    </w:p>
    <w:p w14:paraId="0417D627" w14:textId="77777777" w:rsidR="007843EC" w:rsidRPr="00442A87" w:rsidRDefault="007843EC" w:rsidP="007843EC">
      <w:pPr>
        <w:spacing w:line="240" w:lineRule="auto"/>
        <w:rPr>
          <w:rFonts w:ascii="Times New Roman" w:hAnsi="Times New Roman" w:cs="Times New Roman"/>
          <w:szCs w:val="24"/>
        </w:rPr>
      </w:pPr>
    </w:p>
    <w:p w14:paraId="217F3CAF" w14:textId="77777777" w:rsidR="007843EC" w:rsidRPr="00442A87" w:rsidRDefault="007843EC" w:rsidP="007843EC">
      <w:pPr>
        <w:spacing w:line="240" w:lineRule="auto"/>
        <w:rPr>
          <w:rFonts w:ascii="Times New Roman" w:hAnsi="Times New Roman" w:cs="Times New Roman"/>
          <w:szCs w:val="24"/>
        </w:rPr>
      </w:pPr>
    </w:p>
    <w:p w14:paraId="2947C6FD" w14:textId="77777777" w:rsidR="007843EC" w:rsidRPr="00442A87" w:rsidRDefault="007843EC" w:rsidP="007843EC">
      <w:pPr>
        <w:spacing w:line="240" w:lineRule="auto"/>
        <w:jc w:val="center"/>
        <w:rPr>
          <w:rFonts w:ascii="Times New Roman" w:hAnsi="Times New Roman" w:cs="Times New Roman"/>
          <w:szCs w:val="24"/>
        </w:rPr>
      </w:pPr>
    </w:p>
    <w:p w14:paraId="41A9A157" w14:textId="77777777" w:rsidR="007843EC" w:rsidRPr="00442A87" w:rsidRDefault="007843EC" w:rsidP="007843EC">
      <w:pPr>
        <w:spacing w:line="240" w:lineRule="auto"/>
        <w:jc w:val="center"/>
        <w:rPr>
          <w:rFonts w:ascii="Times New Roman" w:hAnsi="Times New Roman" w:cs="Times New Roman"/>
          <w:szCs w:val="24"/>
        </w:rPr>
      </w:pPr>
    </w:p>
    <w:p w14:paraId="239F60BF" w14:textId="77777777" w:rsidR="007843EC" w:rsidRPr="00442A87" w:rsidRDefault="007843EC" w:rsidP="007843EC">
      <w:pPr>
        <w:spacing w:line="240" w:lineRule="auto"/>
        <w:jc w:val="center"/>
        <w:rPr>
          <w:rFonts w:ascii="Times New Roman" w:hAnsi="Times New Roman" w:cs="Times New Roman"/>
          <w:szCs w:val="24"/>
        </w:rPr>
      </w:pPr>
    </w:p>
    <w:p w14:paraId="344F4692" w14:textId="77777777" w:rsidR="007843EC" w:rsidRPr="00442A87" w:rsidRDefault="007843EC" w:rsidP="007843EC">
      <w:pPr>
        <w:spacing w:line="240" w:lineRule="auto"/>
        <w:jc w:val="center"/>
        <w:rPr>
          <w:rFonts w:ascii="Times New Roman" w:hAnsi="Times New Roman" w:cs="Times New Roman"/>
          <w:szCs w:val="24"/>
        </w:rPr>
      </w:pPr>
    </w:p>
    <w:p w14:paraId="605317F1" w14:textId="77777777" w:rsidR="004F256B" w:rsidRPr="007843EC" w:rsidRDefault="004F256B" w:rsidP="00367B6D">
      <w:pPr>
        <w:pStyle w:val="ListParagraph"/>
        <w:numPr>
          <w:ilvl w:val="0"/>
          <w:numId w:val="10"/>
        </w:numPr>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lastRenderedPageBreak/>
        <w:t xml:space="preserve">Vu la </w:t>
      </w:r>
      <w:r w:rsidR="004A3238" w:rsidRPr="007843EC">
        <w:rPr>
          <w:rFonts w:ascii="Georgia" w:hAnsi="Georgia" w:cstheme="minorHAnsi"/>
          <w:sz w:val="26"/>
          <w:szCs w:val="26"/>
        </w:rPr>
        <w:t>loi n</w:t>
      </w:r>
      <w:r w:rsidRPr="007843EC">
        <w:rPr>
          <w:rFonts w:ascii="Georgia" w:hAnsi="Georgia" w:cstheme="minorHAnsi"/>
          <w:sz w:val="26"/>
          <w:szCs w:val="26"/>
        </w:rPr>
        <w:t>°99-05 du 04 avril 1999 portant loi d’orientation sur l’enseignement supérieur</w:t>
      </w:r>
      <w:r w:rsidR="004A3238" w:rsidRPr="007843EC">
        <w:rPr>
          <w:rFonts w:ascii="Georgia" w:hAnsi="Georgia" w:cstheme="minorHAnsi"/>
          <w:sz w:val="26"/>
          <w:szCs w:val="26"/>
        </w:rPr>
        <w:t> ;</w:t>
      </w:r>
    </w:p>
    <w:p w14:paraId="6ECA6EA3" w14:textId="77777777" w:rsidR="004A3238" w:rsidRPr="007843EC" w:rsidRDefault="004A3238" w:rsidP="00367B6D">
      <w:pPr>
        <w:pStyle w:val="ListParagraph"/>
        <w:numPr>
          <w:ilvl w:val="0"/>
          <w:numId w:val="10"/>
        </w:numPr>
        <w:spacing w:before="60" w:after="0" w:line="288" w:lineRule="auto"/>
        <w:ind w:left="425" w:hanging="425"/>
        <w:contextualSpacing w:val="0"/>
        <w:jc w:val="both"/>
        <w:rPr>
          <w:rFonts w:ascii="Georgia" w:hAnsi="Georgia" w:cstheme="minorHAnsi"/>
          <w:sz w:val="26"/>
          <w:szCs w:val="26"/>
        </w:rPr>
      </w:pPr>
      <w:r w:rsidRPr="007843EC">
        <w:rPr>
          <w:rFonts w:ascii="Georgia" w:hAnsi="Georgia" w:cstheme="minorHAnsi"/>
          <w:sz w:val="26"/>
          <w:szCs w:val="26"/>
        </w:rPr>
        <w:t>Vu le décret 22-208 du 5 juin 2022 fixant le régime des études et de la formation en vue de l’obtention des diplômes de l’enseignement supérieur ;</w:t>
      </w:r>
    </w:p>
    <w:p w14:paraId="6703473E" w14:textId="77777777" w:rsidR="004A3238" w:rsidRPr="007843EC" w:rsidRDefault="004A3238" w:rsidP="00367B6D">
      <w:pPr>
        <w:pStyle w:val="ListParagraph"/>
        <w:numPr>
          <w:ilvl w:val="0"/>
          <w:numId w:val="10"/>
        </w:numPr>
        <w:spacing w:before="60" w:after="0" w:line="288" w:lineRule="auto"/>
        <w:ind w:left="425" w:hanging="425"/>
        <w:contextualSpacing w:val="0"/>
        <w:jc w:val="both"/>
        <w:rPr>
          <w:rFonts w:ascii="Georgia" w:hAnsi="Georgia" w:cstheme="minorHAnsi"/>
          <w:sz w:val="26"/>
          <w:szCs w:val="26"/>
        </w:rPr>
      </w:pPr>
      <w:r w:rsidRPr="007843EC">
        <w:rPr>
          <w:rFonts w:ascii="Georgia" w:hAnsi="Georgia" w:cstheme="minorHAnsi"/>
          <w:sz w:val="26"/>
          <w:szCs w:val="26"/>
        </w:rPr>
        <w:t>Vu l’arrêté 995 du 02 aout 2022 fixant les modalités d’organisation et de fonctionnement de l’école doctorale.</w:t>
      </w:r>
    </w:p>
    <w:p w14:paraId="03D10240" w14:textId="77777777" w:rsidR="00AD279F" w:rsidRPr="007843EC" w:rsidRDefault="00AD279F" w:rsidP="00367B6D">
      <w:pPr>
        <w:spacing w:before="120" w:after="0" w:line="288" w:lineRule="auto"/>
        <w:jc w:val="both"/>
        <w:rPr>
          <w:rFonts w:ascii="Georgia" w:hAnsi="Georgia" w:cstheme="minorHAnsi"/>
          <w:sz w:val="26"/>
          <w:szCs w:val="26"/>
        </w:rPr>
      </w:pPr>
      <w:r w:rsidRPr="007843EC">
        <w:rPr>
          <w:rFonts w:ascii="Georgia" w:hAnsi="Georgia" w:cstheme="minorHAnsi"/>
          <w:sz w:val="26"/>
          <w:szCs w:val="26"/>
        </w:rPr>
        <w:t>La formation doctorale peut être organisée sous forme d’école doctorale</w:t>
      </w:r>
      <w:r w:rsidR="007843EC">
        <w:rPr>
          <w:rFonts w:ascii="Georgia" w:hAnsi="Georgia" w:cstheme="minorHAnsi"/>
          <w:sz w:val="26"/>
          <w:szCs w:val="26"/>
        </w:rPr>
        <w:t>.</w:t>
      </w:r>
    </w:p>
    <w:p w14:paraId="044FF3DF" w14:textId="77777777" w:rsidR="0053526A" w:rsidRPr="007843EC" w:rsidRDefault="00D47293" w:rsidP="00367B6D">
      <w:pPr>
        <w:spacing w:before="120" w:after="0" w:line="288" w:lineRule="auto"/>
        <w:jc w:val="both"/>
        <w:rPr>
          <w:rFonts w:ascii="Georgia" w:hAnsi="Georgia" w:cstheme="minorHAnsi"/>
          <w:sz w:val="26"/>
          <w:szCs w:val="26"/>
        </w:rPr>
      </w:pPr>
      <w:r w:rsidRPr="007843EC">
        <w:rPr>
          <w:rFonts w:ascii="Georgia" w:hAnsi="Georgia" w:cstheme="minorHAnsi"/>
          <w:sz w:val="26"/>
          <w:szCs w:val="26"/>
        </w:rPr>
        <w:t>La présente convention a pour objet de fixer les modalités de partenariat</w:t>
      </w:r>
      <w:r w:rsidR="0053526A" w:rsidRPr="007843EC">
        <w:rPr>
          <w:rFonts w:ascii="Georgia" w:hAnsi="Georgia" w:cstheme="minorHAnsi"/>
          <w:sz w:val="26"/>
          <w:szCs w:val="26"/>
        </w:rPr>
        <w:t xml:space="preserve"> </w:t>
      </w:r>
      <w:r w:rsidR="00CB4558" w:rsidRPr="007843EC">
        <w:rPr>
          <w:rFonts w:ascii="Georgia" w:hAnsi="Georgia" w:cstheme="minorHAnsi"/>
          <w:sz w:val="26"/>
          <w:szCs w:val="26"/>
        </w:rPr>
        <w:t xml:space="preserve">dans le cadre </w:t>
      </w:r>
      <w:r w:rsidR="0053526A" w:rsidRPr="007843EC">
        <w:rPr>
          <w:rFonts w:ascii="Georgia" w:hAnsi="Georgia" w:cstheme="minorHAnsi"/>
          <w:sz w:val="26"/>
          <w:szCs w:val="26"/>
        </w:rPr>
        <w:t>d’une école doctorale</w:t>
      </w:r>
      <w:r w:rsidRPr="007843EC">
        <w:rPr>
          <w:rFonts w:ascii="Georgia" w:hAnsi="Georgia" w:cstheme="minorHAnsi"/>
          <w:sz w:val="26"/>
          <w:szCs w:val="26"/>
        </w:rPr>
        <w:t xml:space="preserve"> </w:t>
      </w:r>
      <w:r w:rsidR="00CB4558" w:rsidRPr="007843EC">
        <w:rPr>
          <w:rFonts w:ascii="Georgia" w:hAnsi="Georgia" w:cstheme="minorHAnsi"/>
          <w:sz w:val="26"/>
          <w:szCs w:val="26"/>
        </w:rPr>
        <w:t xml:space="preserve">pour assurer </w:t>
      </w:r>
      <w:r w:rsidRPr="007843EC">
        <w:rPr>
          <w:rFonts w:ascii="Georgia" w:hAnsi="Georgia" w:cstheme="minorHAnsi"/>
          <w:sz w:val="26"/>
          <w:szCs w:val="26"/>
        </w:rPr>
        <w:t xml:space="preserve">la formation </w:t>
      </w:r>
      <w:r w:rsidR="00CB4558" w:rsidRPr="007843EC">
        <w:rPr>
          <w:rFonts w:ascii="Georgia" w:hAnsi="Georgia" w:cstheme="minorHAnsi"/>
          <w:sz w:val="26"/>
          <w:szCs w:val="26"/>
        </w:rPr>
        <w:t>d</w:t>
      </w:r>
      <w:r w:rsidRPr="007843EC">
        <w:rPr>
          <w:rFonts w:ascii="Georgia" w:hAnsi="Georgia" w:cstheme="minorHAnsi"/>
          <w:sz w:val="26"/>
          <w:szCs w:val="26"/>
        </w:rPr>
        <w:t>octorale</w:t>
      </w:r>
      <w:r w:rsidR="00D805E1" w:rsidRPr="007843EC">
        <w:rPr>
          <w:rFonts w:ascii="Georgia" w:hAnsi="Georgia" w:cstheme="minorHAnsi"/>
          <w:sz w:val="26"/>
          <w:szCs w:val="26"/>
        </w:rPr>
        <w:t>.</w:t>
      </w:r>
    </w:p>
    <w:p w14:paraId="0A4B6258" w14:textId="77777777" w:rsidR="000B6FCA" w:rsidRPr="00B24225" w:rsidRDefault="000B6FCA" w:rsidP="00367B6D">
      <w:pPr>
        <w:pStyle w:val="Default"/>
        <w:spacing w:before="240" w:line="288" w:lineRule="auto"/>
        <w:jc w:val="both"/>
        <w:rPr>
          <w:rFonts w:cstheme="minorHAnsi"/>
          <w:b/>
          <w:bCs/>
          <w:sz w:val="26"/>
          <w:szCs w:val="26"/>
        </w:rPr>
      </w:pPr>
      <w:r w:rsidRPr="00B24225">
        <w:rPr>
          <w:rFonts w:cstheme="minorHAnsi"/>
          <w:b/>
          <w:bCs/>
          <w:sz w:val="26"/>
          <w:szCs w:val="26"/>
        </w:rPr>
        <w:t xml:space="preserve">LES ACTEURS DECLARENT PAR LA PRESENTE CONVENTION QUE LEURS ETABLISSEMENTS </w:t>
      </w:r>
    </w:p>
    <w:p w14:paraId="09088384" w14:textId="77777777" w:rsidR="004A3238" w:rsidRPr="007843EC" w:rsidRDefault="004A3238" w:rsidP="00367B6D">
      <w:pPr>
        <w:pStyle w:val="ListParagraph"/>
        <w:numPr>
          <w:ilvl w:val="0"/>
          <w:numId w:val="5"/>
        </w:numPr>
        <w:tabs>
          <w:tab w:val="left" w:pos="426"/>
        </w:tabs>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Ont des objectifs communs dans le cadre de la formation de 3</w:t>
      </w:r>
      <w:r w:rsidRPr="007843EC">
        <w:rPr>
          <w:rFonts w:ascii="Georgia" w:hAnsi="Georgia" w:cstheme="minorHAnsi"/>
          <w:sz w:val="26"/>
          <w:szCs w:val="26"/>
          <w:vertAlign w:val="superscript"/>
        </w:rPr>
        <w:t>e</w:t>
      </w:r>
      <w:r w:rsidRPr="007843EC">
        <w:rPr>
          <w:rFonts w:ascii="Georgia" w:hAnsi="Georgia" w:cstheme="minorHAnsi"/>
          <w:sz w:val="26"/>
          <w:szCs w:val="26"/>
        </w:rPr>
        <w:t xml:space="preserve"> cycle ;</w:t>
      </w:r>
    </w:p>
    <w:p w14:paraId="26AA259D" w14:textId="77777777" w:rsidR="00740165" w:rsidRPr="007843EC" w:rsidRDefault="00740165"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Encouragent la mobilité des enseignants et des Doctorants</w:t>
      </w:r>
      <w:r w:rsidR="00CB4558" w:rsidRPr="007843EC">
        <w:rPr>
          <w:rFonts w:ascii="Georgia" w:hAnsi="Georgia" w:cstheme="minorHAnsi"/>
          <w:sz w:val="26"/>
          <w:szCs w:val="26"/>
        </w:rPr>
        <w:t> ;</w:t>
      </w:r>
    </w:p>
    <w:p w14:paraId="6871B686" w14:textId="77777777" w:rsidR="00740165" w:rsidRPr="007843EC" w:rsidRDefault="000B6FCA"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Souhaitent renforcer les échanges entre leurs établissements ; </w:t>
      </w:r>
    </w:p>
    <w:p w14:paraId="6D741F40" w14:textId="77777777" w:rsidR="003C4B8B" w:rsidRPr="007843EC" w:rsidRDefault="003C4B8B"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S’engagent à développer un réseau de partenariat pédagogique et scientifique</w:t>
      </w:r>
      <w:r w:rsidR="00AD279F" w:rsidRPr="007843EC">
        <w:rPr>
          <w:rFonts w:ascii="Georgia" w:hAnsi="Georgia" w:cstheme="minorHAnsi"/>
          <w:sz w:val="26"/>
          <w:szCs w:val="26"/>
        </w:rPr>
        <w:t xml:space="preserve"> ou thématique</w:t>
      </w:r>
      <w:r w:rsidRPr="007843EC">
        <w:rPr>
          <w:rFonts w:ascii="Georgia" w:hAnsi="Georgia" w:cstheme="minorHAnsi"/>
          <w:sz w:val="26"/>
          <w:szCs w:val="26"/>
        </w:rPr>
        <w:t> ;</w:t>
      </w:r>
    </w:p>
    <w:p w14:paraId="1ADFBBA9" w14:textId="77777777" w:rsidR="00740165" w:rsidRPr="007843EC" w:rsidRDefault="000B6FCA"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Ont vocation, de par leurs missions et objectifs, à ouvrir des voies de communication qui permettent l’échange de connaissances scientifiques ; </w:t>
      </w:r>
    </w:p>
    <w:p w14:paraId="142EFAF8" w14:textId="77777777" w:rsidR="000B6FCA" w:rsidRPr="007843EC" w:rsidRDefault="000B6FCA" w:rsidP="009F1C08">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Veillent à ce que les enseignants</w:t>
      </w:r>
      <w:r w:rsidR="00740165" w:rsidRPr="007843EC">
        <w:rPr>
          <w:rFonts w:ascii="Georgia" w:hAnsi="Georgia" w:cstheme="minorHAnsi"/>
          <w:sz w:val="26"/>
          <w:szCs w:val="26"/>
        </w:rPr>
        <w:t xml:space="preserve"> et</w:t>
      </w:r>
      <w:r w:rsidRPr="007843EC">
        <w:rPr>
          <w:rFonts w:ascii="Georgia" w:hAnsi="Georgia" w:cstheme="minorHAnsi"/>
          <w:sz w:val="26"/>
          <w:szCs w:val="26"/>
        </w:rPr>
        <w:t xml:space="preserve"> les doctorants bénéficient des possibilités d’échanges de connaissances et d'expériences qu’offre la collaborat</w:t>
      </w:r>
      <w:r w:rsidR="00740165" w:rsidRPr="007843EC">
        <w:rPr>
          <w:rFonts w:ascii="Georgia" w:hAnsi="Georgia" w:cstheme="minorHAnsi"/>
          <w:sz w:val="26"/>
          <w:szCs w:val="26"/>
        </w:rPr>
        <w:t>ion entre leurs établissements</w:t>
      </w:r>
      <w:r w:rsidR="009F1C08">
        <w:rPr>
          <w:rFonts w:ascii="Georgia" w:hAnsi="Georgia" w:cstheme="minorHAnsi"/>
          <w:sz w:val="26"/>
          <w:szCs w:val="26"/>
        </w:rPr>
        <w:t> ;</w:t>
      </w:r>
    </w:p>
    <w:p w14:paraId="695EB4E3" w14:textId="77777777" w:rsidR="000B6FCA" w:rsidRPr="007843EC" w:rsidRDefault="000B6FCA" w:rsidP="00367B6D">
      <w:pPr>
        <w:pStyle w:val="ListParagraph"/>
        <w:numPr>
          <w:ilvl w:val="0"/>
          <w:numId w:val="5"/>
        </w:numPr>
        <w:tabs>
          <w:tab w:val="left" w:pos="426"/>
        </w:tabs>
        <w:spacing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 xml:space="preserve">Estiment qu'il est important de développer des liens universitaires forts afin de fédérer les moyens humains et matériels qui permettent d’atteindre les objectifs fixés dans le cadre de la formation doctorale. </w:t>
      </w:r>
    </w:p>
    <w:p w14:paraId="714E5C87" w14:textId="77777777" w:rsidR="000B6FCA" w:rsidRPr="007843EC" w:rsidRDefault="000B6FCA" w:rsidP="00367B6D">
      <w:pPr>
        <w:tabs>
          <w:tab w:val="left" w:pos="426"/>
        </w:tabs>
        <w:spacing w:before="120" w:after="0" w:line="288" w:lineRule="auto"/>
        <w:jc w:val="both"/>
        <w:rPr>
          <w:rFonts w:ascii="Georgia" w:hAnsi="Georgia" w:cstheme="minorHAnsi"/>
          <w:sz w:val="26"/>
          <w:szCs w:val="26"/>
        </w:rPr>
      </w:pPr>
      <w:r w:rsidRPr="007843EC">
        <w:rPr>
          <w:rFonts w:ascii="Georgia" w:hAnsi="Georgia" w:cstheme="minorHAnsi"/>
          <w:sz w:val="26"/>
          <w:szCs w:val="26"/>
        </w:rPr>
        <w:t>En conséquence</w:t>
      </w:r>
      <w:r w:rsidR="000B3C17">
        <w:rPr>
          <w:rFonts w:ascii="Georgia" w:hAnsi="Georgia" w:cstheme="minorHAnsi"/>
          <w:sz w:val="26"/>
          <w:szCs w:val="26"/>
        </w:rPr>
        <w:t>,</w:t>
      </w:r>
      <w:r w:rsidRPr="007843EC">
        <w:rPr>
          <w:rFonts w:ascii="Georgia" w:hAnsi="Georgia" w:cstheme="minorHAnsi"/>
          <w:sz w:val="26"/>
          <w:szCs w:val="26"/>
        </w:rPr>
        <w:t xml:space="preserve"> les parties s’engagent à signer un accord de collaboration selon les articles suivants : </w:t>
      </w:r>
    </w:p>
    <w:p w14:paraId="66408EBE" w14:textId="77777777" w:rsidR="000B6FCA" w:rsidRPr="00367B6D" w:rsidRDefault="000B6FCA" w:rsidP="00367B6D">
      <w:pPr>
        <w:pStyle w:val="Default"/>
        <w:tabs>
          <w:tab w:val="left" w:pos="426"/>
        </w:tabs>
        <w:spacing w:before="240" w:line="288"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1er : Objet de la convention </w:t>
      </w:r>
    </w:p>
    <w:p w14:paraId="55B0F7D9" w14:textId="77777777" w:rsidR="00740165" w:rsidRPr="007843EC" w:rsidRDefault="00740165" w:rsidP="00367B6D">
      <w:pPr>
        <w:tabs>
          <w:tab w:val="left" w:pos="426"/>
        </w:tabs>
        <w:spacing w:before="120" w:after="0" w:line="288" w:lineRule="auto"/>
        <w:jc w:val="both"/>
        <w:rPr>
          <w:rFonts w:ascii="Georgia" w:hAnsi="Georgia" w:cstheme="minorHAnsi"/>
          <w:sz w:val="26"/>
          <w:szCs w:val="26"/>
        </w:rPr>
      </w:pPr>
      <w:r w:rsidRPr="007843EC">
        <w:rPr>
          <w:rFonts w:ascii="Georgia" w:hAnsi="Georgia" w:cstheme="minorHAnsi"/>
          <w:sz w:val="26"/>
          <w:szCs w:val="26"/>
        </w:rPr>
        <w:t>La présente convention a pour objet de fixer les modalités de partenariat au sein d’une école doctorale dans le cadre de la formation Doctorale.</w:t>
      </w:r>
    </w:p>
    <w:p w14:paraId="01211E19" w14:textId="77777777" w:rsidR="00740165" w:rsidRPr="007843EC" w:rsidRDefault="00740165" w:rsidP="009F1C08">
      <w:pPr>
        <w:tabs>
          <w:tab w:val="left" w:pos="426"/>
        </w:tabs>
        <w:spacing w:after="0" w:line="288" w:lineRule="auto"/>
        <w:jc w:val="both"/>
        <w:rPr>
          <w:rFonts w:ascii="Georgia" w:hAnsi="Georgia" w:cstheme="minorHAnsi"/>
          <w:sz w:val="26"/>
          <w:szCs w:val="26"/>
        </w:rPr>
      </w:pPr>
      <w:r w:rsidRPr="007843EC">
        <w:rPr>
          <w:rFonts w:ascii="Georgia" w:hAnsi="Georgia" w:cstheme="minorHAnsi"/>
          <w:sz w:val="26"/>
          <w:szCs w:val="26"/>
        </w:rPr>
        <w:t xml:space="preserve">L’école doctorale </w:t>
      </w:r>
      <w:r w:rsidR="009F1C08">
        <w:rPr>
          <w:rFonts w:ascii="Georgia" w:hAnsi="Georgia" w:cstheme="minorHAnsi"/>
          <w:b/>
          <w:bCs/>
          <w:sz w:val="26"/>
          <w:szCs w:val="26"/>
        </w:rPr>
        <w:t>Régionale/</w:t>
      </w:r>
      <w:r w:rsidRPr="007843EC">
        <w:rPr>
          <w:rFonts w:ascii="Georgia" w:hAnsi="Georgia" w:cstheme="minorHAnsi"/>
          <w:b/>
          <w:bCs/>
          <w:sz w:val="26"/>
          <w:szCs w:val="26"/>
        </w:rPr>
        <w:t>Nationale</w:t>
      </w:r>
      <w:r w:rsidR="003962BF">
        <w:rPr>
          <w:rFonts w:ascii="Georgia" w:hAnsi="Georgia" w:cstheme="minorHAnsi"/>
          <w:sz w:val="26"/>
          <w:szCs w:val="26"/>
        </w:rPr>
        <w:t xml:space="preserve"> en</w:t>
      </w:r>
      <w:r w:rsidR="009F1C08">
        <w:rPr>
          <w:rFonts w:ascii="Georgia" w:hAnsi="Georgia" w:cstheme="minorHAnsi"/>
          <w:sz w:val="26"/>
          <w:szCs w:val="26"/>
        </w:rPr>
        <w:t xml:space="preserve"> …………………………………</w:t>
      </w:r>
      <w:r w:rsidRPr="007843EC">
        <w:rPr>
          <w:rFonts w:ascii="Georgia" w:hAnsi="Georgia" w:cstheme="minorHAnsi"/>
          <w:sz w:val="26"/>
          <w:szCs w:val="26"/>
        </w:rPr>
        <w:t>…</w:t>
      </w:r>
      <w:proofErr w:type="gramStart"/>
      <w:r w:rsidRPr="007843EC">
        <w:rPr>
          <w:rFonts w:ascii="Georgia" w:hAnsi="Georgia" w:cstheme="minorHAnsi"/>
          <w:sz w:val="26"/>
          <w:szCs w:val="26"/>
        </w:rPr>
        <w:t>…….</w:t>
      </w:r>
      <w:proofErr w:type="gramEnd"/>
      <w:r w:rsidRPr="007843EC">
        <w:rPr>
          <w:rFonts w:ascii="Georgia" w:hAnsi="Georgia" w:cstheme="minorHAnsi"/>
          <w:sz w:val="26"/>
          <w:szCs w:val="26"/>
        </w:rPr>
        <w:t>, ci-après désigné</w:t>
      </w:r>
      <w:r w:rsidR="003B12FC" w:rsidRPr="009F1C08">
        <w:rPr>
          <w:rFonts w:ascii="Georgia" w:hAnsi="Georgia" w:cstheme="minorHAnsi"/>
          <w:sz w:val="26"/>
          <w:szCs w:val="26"/>
        </w:rPr>
        <w:t>e</w:t>
      </w:r>
      <w:r w:rsidR="009F1C08">
        <w:rPr>
          <w:rFonts w:ascii="Georgia" w:hAnsi="Georgia" w:cstheme="minorHAnsi"/>
          <w:color w:val="4F81BD" w:themeColor="accent1"/>
          <w:sz w:val="26"/>
          <w:szCs w:val="26"/>
        </w:rPr>
        <w:t xml:space="preserve"> </w:t>
      </w:r>
      <w:r w:rsidR="009F1C08">
        <w:rPr>
          <w:rFonts w:ascii="Georgia" w:hAnsi="Georgia" w:cstheme="minorHAnsi"/>
          <w:sz w:val="26"/>
          <w:szCs w:val="26"/>
        </w:rPr>
        <w:t xml:space="preserve">………………… </w:t>
      </w:r>
      <w:r w:rsidRPr="007843EC">
        <w:rPr>
          <w:rFonts w:ascii="Georgia" w:hAnsi="Georgia" w:cstheme="minorHAnsi"/>
          <w:sz w:val="26"/>
          <w:szCs w:val="26"/>
        </w:rPr>
        <w:t>est organisée en collaboration entre les établissements universitaires suivants :</w:t>
      </w:r>
    </w:p>
    <w:p w14:paraId="6E8C4586" w14:textId="77777777" w:rsidR="00740165" w:rsidRPr="007843EC" w:rsidRDefault="00740165" w:rsidP="00367B6D">
      <w:pPr>
        <w:tabs>
          <w:tab w:val="left" w:pos="426"/>
        </w:tabs>
        <w:spacing w:after="0" w:line="288" w:lineRule="auto"/>
        <w:jc w:val="both"/>
        <w:rPr>
          <w:rFonts w:ascii="Georgia" w:eastAsia="Georgia" w:hAnsi="Georgia" w:cstheme="minorHAnsi"/>
          <w:color w:val="000000"/>
          <w:sz w:val="26"/>
          <w:szCs w:val="26"/>
          <w:shd w:val="clear" w:color="auto" w:fill="FFFFFF"/>
        </w:rPr>
      </w:pPr>
      <w:r w:rsidRPr="007843EC">
        <w:rPr>
          <w:rFonts w:ascii="Georgia" w:hAnsi="Georgia" w:cstheme="minorHAnsi"/>
          <w:sz w:val="26"/>
          <w:szCs w:val="26"/>
        </w:rPr>
        <w:t xml:space="preserve">L’Etablissement Universitaire </w:t>
      </w:r>
      <w:r w:rsidRPr="007843EC">
        <w:rPr>
          <w:rFonts w:ascii="Georgia" w:eastAsia="Georgia" w:hAnsi="Georgia" w:cstheme="minorHAnsi"/>
          <w:color w:val="000000"/>
          <w:sz w:val="26"/>
          <w:szCs w:val="26"/>
          <w:shd w:val="clear" w:color="auto" w:fill="FFFFFF"/>
        </w:rPr>
        <w:t>« Point</w:t>
      </w:r>
      <w:r w:rsidR="007843EC">
        <w:rPr>
          <w:rFonts w:ascii="Georgia" w:eastAsia="Georgia" w:hAnsi="Georgia" w:cstheme="minorHAnsi"/>
          <w:color w:val="000000"/>
          <w:sz w:val="26"/>
          <w:szCs w:val="26"/>
          <w:shd w:val="clear" w:color="auto" w:fill="FFFFFF"/>
        </w:rPr>
        <w:t xml:space="preserve"> focal » : ……………………………………</w:t>
      </w:r>
      <w:r w:rsidRPr="007843EC">
        <w:rPr>
          <w:rFonts w:ascii="Georgia" w:eastAsia="Georgia" w:hAnsi="Georgia" w:cstheme="minorHAnsi"/>
          <w:color w:val="000000"/>
          <w:sz w:val="26"/>
          <w:szCs w:val="26"/>
          <w:shd w:val="clear" w:color="auto" w:fill="FFFFFF"/>
        </w:rPr>
        <w:t>………………</w:t>
      </w:r>
    </w:p>
    <w:p w14:paraId="16541879" w14:textId="77777777" w:rsidR="00740165" w:rsidRPr="007843EC" w:rsidRDefault="00740165" w:rsidP="00367B6D">
      <w:pPr>
        <w:tabs>
          <w:tab w:val="left" w:pos="426"/>
        </w:tabs>
        <w:spacing w:after="0" w:line="288" w:lineRule="auto"/>
        <w:jc w:val="both"/>
        <w:rPr>
          <w:rFonts w:ascii="Georgia" w:hAnsi="Georgia" w:cstheme="minorHAnsi"/>
          <w:sz w:val="26"/>
          <w:szCs w:val="26"/>
        </w:rPr>
      </w:pPr>
      <w:r w:rsidRPr="007843EC">
        <w:rPr>
          <w:rFonts w:ascii="Georgia" w:hAnsi="Georgia" w:cstheme="minorHAnsi"/>
          <w:sz w:val="26"/>
          <w:szCs w:val="26"/>
        </w:rPr>
        <w:t xml:space="preserve">Les établissements partenaires : </w:t>
      </w:r>
    </w:p>
    <w:p w14:paraId="333BA376" w14:textId="77777777" w:rsidR="00740165" w:rsidRPr="007843EC" w:rsidRDefault="00740165" w:rsidP="00367B6D">
      <w:pPr>
        <w:pStyle w:val="ListParagraph"/>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14:paraId="11FAC6FA" w14:textId="77777777" w:rsidR="00740165" w:rsidRPr="007843EC" w:rsidRDefault="00740165" w:rsidP="00367B6D">
      <w:pPr>
        <w:pStyle w:val="ListParagraph"/>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14:paraId="5CB027E1" w14:textId="77777777" w:rsidR="00740165" w:rsidRPr="007843EC" w:rsidRDefault="00740165" w:rsidP="00367B6D">
      <w:pPr>
        <w:pStyle w:val="ListParagraph"/>
        <w:numPr>
          <w:ilvl w:val="0"/>
          <w:numId w:val="6"/>
        </w:numPr>
        <w:tabs>
          <w:tab w:val="left" w:pos="426"/>
        </w:tabs>
        <w:spacing w:after="0" w:line="288" w:lineRule="auto"/>
        <w:ind w:left="0" w:firstLine="0"/>
        <w:contextualSpacing w:val="0"/>
        <w:jc w:val="both"/>
        <w:rPr>
          <w:rFonts w:ascii="Georgia" w:hAnsi="Georgia" w:cstheme="minorHAnsi"/>
          <w:sz w:val="26"/>
          <w:szCs w:val="26"/>
        </w:rPr>
      </w:pPr>
      <w:r w:rsidRPr="007843EC">
        <w:rPr>
          <w:rFonts w:ascii="Georgia" w:hAnsi="Georgia" w:cstheme="minorHAnsi"/>
          <w:sz w:val="26"/>
          <w:szCs w:val="26"/>
        </w:rPr>
        <w:t>….</w:t>
      </w:r>
    </w:p>
    <w:p w14:paraId="0F3F09CC" w14:textId="214003E7" w:rsidR="00740165" w:rsidRPr="00367B6D" w:rsidRDefault="00740165" w:rsidP="00367B6D">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lastRenderedPageBreak/>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2</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Axes de la convention </w:t>
      </w:r>
    </w:p>
    <w:p w14:paraId="00679800" w14:textId="77777777" w:rsidR="00740165" w:rsidRPr="007843EC" w:rsidRDefault="00740165" w:rsidP="00367B6D">
      <w:pPr>
        <w:pStyle w:val="Default"/>
        <w:tabs>
          <w:tab w:val="left" w:pos="426"/>
        </w:tabs>
        <w:spacing w:before="120" w:line="300" w:lineRule="auto"/>
        <w:jc w:val="both"/>
        <w:rPr>
          <w:rFonts w:cstheme="minorHAnsi"/>
          <w:sz w:val="26"/>
          <w:szCs w:val="26"/>
        </w:rPr>
      </w:pPr>
      <w:r w:rsidRPr="007843EC">
        <w:rPr>
          <w:rFonts w:cstheme="minorHAnsi"/>
          <w:sz w:val="26"/>
          <w:szCs w:val="26"/>
        </w:rPr>
        <w:t>La présente convention couvre principalement les volets</w:t>
      </w:r>
      <w:r w:rsidR="00C6144F" w:rsidRPr="007843EC">
        <w:rPr>
          <w:rFonts w:cstheme="minorHAnsi"/>
          <w:sz w:val="26"/>
          <w:szCs w:val="26"/>
        </w:rPr>
        <w:t xml:space="preserve"> </w:t>
      </w:r>
      <w:r w:rsidRPr="007843EC">
        <w:rPr>
          <w:rFonts w:cstheme="minorHAnsi"/>
          <w:sz w:val="26"/>
          <w:szCs w:val="26"/>
        </w:rPr>
        <w:t xml:space="preserve">suivants : </w:t>
      </w:r>
    </w:p>
    <w:p w14:paraId="213EF704" w14:textId="77777777" w:rsidR="00367B6D" w:rsidRPr="00367B6D" w:rsidRDefault="00740165" w:rsidP="00367B6D">
      <w:pPr>
        <w:pStyle w:val="Default"/>
        <w:numPr>
          <w:ilvl w:val="0"/>
          <w:numId w:val="11"/>
        </w:numPr>
        <w:tabs>
          <w:tab w:val="left" w:pos="426"/>
        </w:tabs>
        <w:spacing w:before="120" w:line="300" w:lineRule="auto"/>
        <w:ind w:left="426" w:hanging="426"/>
        <w:jc w:val="both"/>
        <w:rPr>
          <w:rFonts w:cstheme="minorHAnsi"/>
          <w:b/>
          <w:bCs/>
          <w:sz w:val="26"/>
          <w:szCs w:val="26"/>
        </w:rPr>
      </w:pPr>
      <w:r w:rsidRPr="007843EC">
        <w:rPr>
          <w:rFonts w:cstheme="minorHAnsi"/>
          <w:b/>
          <w:bCs/>
          <w:sz w:val="26"/>
          <w:szCs w:val="26"/>
        </w:rPr>
        <w:t xml:space="preserve">Volet pédagogique : </w:t>
      </w:r>
    </w:p>
    <w:p w14:paraId="07972515" w14:textId="77777777" w:rsidR="00740165" w:rsidRPr="00367B6D" w:rsidRDefault="00740165" w:rsidP="00367B6D">
      <w:pPr>
        <w:pStyle w:val="Default"/>
        <w:tabs>
          <w:tab w:val="left" w:pos="426"/>
        </w:tabs>
        <w:spacing w:before="120" w:line="300" w:lineRule="auto"/>
        <w:ind w:firstLine="426"/>
        <w:jc w:val="both"/>
        <w:rPr>
          <w:rFonts w:cstheme="minorHAnsi"/>
          <w:spacing w:val="-6"/>
          <w:sz w:val="26"/>
          <w:szCs w:val="26"/>
        </w:rPr>
      </w:pPr>
      <w:r w:rsidRPr="00367B6D">
        <w:rPr>
          <w:rFonts w:cstheme="minorHAnsi"/>
          <w:spacing w:val="-6"/>
          <w:sz w:val="26"/>
          <w:szCs w:val="26"/>
        </w:rPr>
        <w:t>Par le biais d’échanges pédagogiques</w:t>
      </w:r>
      <w:r w:rsidR="00C6144F" w:rsidRPr="00367B6D">
        <w:rPr>
          <w:rFonts w:cstheme="minorHAnsi"/>
          <w:spacing w:val="-6"/>
          <w:sz w:val="26"/>
          <w:szCs w:val="26"/>
        </w:rPr>
        <w:t xml:space="preserve"> et scientifiques</w:t>
      </w:r>
      <w:r w:rsidRPr="00367B6D">
        <w:rPr>
          <w:rFonts w:cstheme="minorHAnsi"/>
          <w:spacing w:val="-6"/>
          <w:sz w:val="26"/>
          <w:szCs w:val="26"/>
        </w:rPr>
        <w:t xml:space="preserve">, cette convention permettra de : </w:t>
      </w:r>
    </w:p>
    <w:p w14:paraId="4C764336" w14:textId="77777777" w:rsidR="00740165" w:rsidRPr="007843EC" w:rsidRDefault="00740165" w:rsidP="00367B6D">
      <w:pPr>
        <w:pStyle w:val="ListParagraph"/>
        <w:numPr>
          <w:ilvl w:val="0"/>
          <w:numId w:val="5"/>
        </w:numPr>
        <w:tabs>
          <w:tab w:val="left" w:pos="426"/>
        </w:tabs>
        <w:spacing w:before="120"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assurer un meilleur encadrement pédagogique et scientifique ; </w:t>
      </w:r>
    </w:p>
    <w:p w14:paraId="6FFD4B60"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coordonner la réalisation des programmes d’enseignement </w:t>
      </w:r>
      <w:r w:rsidR="005C7A73" w:rsidRPr="007843EC">
        <w:rPr>
          <w:rFonts w:ascii="Georgia" w:hAnsi="Georgia" w:cstheme="minorHAnsi"/>
          <w:sz w:val="26"/>
          <w:szCs w:val="26"/>
        </w:rPr>
        <w:t>d</w:t>
      </w:r>
      <w:r w:rsidRPr="007843EC">
        <w:rPr>
          <w:rFonts w:ascii="Georgia" w:hAnsi="Georgia" w:cstheme="minorHAnsi"/>
          <w:sz w:val="26"/>
          <w:szCs w:val="26"/>
        </w:rPr>
        <w:t>e</w:t>
      </w:r>
      <w:r w:rsidR="005C7A73" w:rsidRPr="007843EC">
        <w:rPr>
          <w:rFonts w:ascii="Georgia" w:hAnsi="Georgia" w:cstheme="minorHAnsi"/>
          <w:sz w:val="26"/>
          <w:szCs w:val="26"/>
        </w:rPr>
        <w:t xml:space="preserve"> la </w:t>
      </w:r>
      <w:r w:rsidRPr="007843EC">
        <w:rPr>
          <w:rFonts w:ascii="Georgia" w:hAnsi="Georgia" w:cstheme="minorHAnsi"/>
          <w:sz w:val="26"/>
          <w:szCs w:val="26"/>
        </w:rPr>
        <w:t>formation doctorale</w:t>
      </w:r>
      <w:r w:rsidR="003C4B8B" w:rsidRPr="007843EC">
        <w:rPr>
          <w:rFonts w:ascii="Georgia" w:hAnsi="Georgia" w:cstheme="minorHAnsi"/>
          <w:sz w:val="26"/>
          <w:szCs w:val="26"/>
        </w:rPr>
        <w:t xml:space="preserve"> (Formation de spécialité et formation complémentaire)</w:t>
      </w:r>
      <w:r w:rsidR="005C7A73" w:rsidRPr="007843EC">
        <w:rPr>
          <w:rFonts w:ascii="Georgia" w:hAnsi="Georgia" w:cstheme="minorHAnsi"/>
          <w:sz w:val="26"/>
          <w:szCs w:val="26"/>
        </w:rPr>
        <w:t> ;</w:t>
      </w:r>
      <w:r w:rsidRPr="007843EC">
        <w:rPr>
          <w:rFonts w:ascii="Georgia" w:hAnsi="Georgia" w:cstheme="minorHAnsi"/>
          <w:sz w:val="26"/>
          <w:szCs w:val="26"/>
        </w:rPr>
        <w:t xml:space="preserve"> </w:t>
      </w:r>
    </w:p>
    <w:p w14:paraId="63419D21"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encadrer les doctorants </w:t>
      </w:r>
      <w:r w:rsidRPr="001F4956">
        <w:rPr>
          <w:rFonts w:ascii="Georgia" w:hAnsi="Georgia" w:cstheme="minorHAnsi"/>
          <w:sz w:val="26"/>
          <w:szCs w:val="26"/>
        </w:rPr>
        <w:t>pendant la durée légale</w:t>
      </w:r>
      <w:r w:rsidRPr="007843EC">
        <w:rPr>
          <w:rFonts w:ascii="Georgia" w:hAnsi="Georgia" w:cstheme="minorHAnsi"/>
          <w:sz w:val="26"/>
          <w:szCs w:val="26"/>
        </w:rPr>
        <w:t xml:space="preserve"> de la formation doctorale ; </w:t>
      </w:r>
    </w:p>
    <w:p w14:paraId="6735F38C"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organiser des rencontres scientifiques et doctorales</w:t>
      </w:r>
      <w:r w:rsidR="00541E06">
        <w:rPr>
          <w:rFonts w:ascii="Georgia" w:hAnsi="Georgia" w:cstheme="minorHAnsi"/>
          <w:sz w:val="26"/>
          <w:szCs w:val="26"/>
        </w:rPr>
        <w:t xml:space="preserve"> </w:t>
      </w:r>
      <w:r w:rsidRPr="007843EC">
        <w:rPr>
          <w:rFonts w:ascii="Georgia" w:hAnsi="Georgia" w:cstheme="minorHAnsi"/>
          <w:sz w:val="26"/>
          <w:szCs w:val="26"/>
        </w:rPr>
        <w:t xml:space="preserve">; </w:t>
      </w:r>
    </w:p>
    <w:p w14:paraId="1BCD25AB" w14:textId="77777777" w:rsidR="00740165" w:rsidRPr="007843EC"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développer le système</w:t>
      </w:r>
      <w:r w:rsidR="005C7A73" w:rsidRPr="007843EC">
        <w:rPr>
          <w:rFonts w:ascii="Georgia" w:hAnsi="Georgia" w:cstheme="minorHAnsi"/>
          <w:sz w:val="26"/>
          <w:szCs w:val="26"/>
        </w:rPr>
        <w:t xml:space="preserve"> de </w:t>
      </w:r>
      <w:r w:rsidRPr="007843EC">
        <w:rPr>
          <w:rFonts w:ascii="Georgia" w:hAnsi="Georgia" w:cstheme="minorHAnsi"/>
          <w:sz w:val="26"/>
          <w:szCs w:val="26"/>
        </w:rPr>
        <w:t xml:space="preserve">co-encadrement. </w:t>
      </w:r>
    </w:p>
    <w:p w14:paraId="282AC280" w14:textId="77777777" w:rsidR="00740165" w:rsidRPr="00367B6D" w:rsidRDefault="00740165" w:rsidP="00367B6D">
      <w:pPr>
        <w:pStyle w:val="Default"/>
        <w:numPr>
          <w:ilvl w:val="0"/>
          <w:numId w:val="11"/>
        </w:numPr>
        <w:tabs>
          <w:tab w:val="left" w:pos="426"/>
        </w:tabs>
        <w:spacing w:before="120" w:line="300" w:lineRule="auto"/>
        <w:ind w:left="426" w:hanging="426"/>
        <w:jc w:val="both"/>
        <w:rPr>
          <w:rFonts w:cstheme="minorHAnsi"/>
          <w:b/>
          <w:bCs/>
          <w:sz w:val="26"/>
          <w:szCs w:val="26"/>
        </w:rPr>
      </w:pPr>
      <w:r w:rsidRPr="007843EC">
        <w:rPr>
          <w:rFonts w:cstheme="minorHAnsi"/>
          <w:b/>
          <w:bCs/>
          <w:sz w:val="26"/>
          <w:szCs w:val="26"/>
        </w:rPr>
        <w:t xml:space="preserve">Volet Recherche </w:t>
      </w:r>
    </w:p>
    <w:p w14:paraId="0B7476E1" w14:textId="77777777" w:rsidR="00740165" w:rsidRPr="007843EC" w:rsidRDefault="00740165" w:rsidP="00367B6D">
      <w:pPr>
        <w:pStyle w:val="Default"/>
        <w:tabs>
          <w:tab w:val="left" w:pos="426"/>
        </w:tabs>
        <w:spacing w:before="120" w:line="300" w:lineRule="auto"/>
        <w:ind w:firstLine="426"/>
        <w:jc w:val="both"/>
        <w:rPr>
          <w:rFonts w:cstheme="minorHAnsi"/>
          <w:sz w:val="26"/>
          <w:szCs w:val="26"/>
        </w:rPr>
      </w:pPr>
      <w:r w:rsidRPr="007843EC">
        <w:rPr>
          <w:rFonts w:cstheme="minorHAnsi"/>
          <w:sz w:val="26"/>
          <w:szCs w:val="26"/>
        </w:rPr>
        <w:t>Cette convention permettra de :</w:t>
      </w:r>
    </w:p>
    <w:p w14:paraId="0E014911" w14:textId="77777777" w:rsidR="005C7A73" w:rsidRPr="00367B6D" w:rsidRDefault="005C7A73" w:rsidP="00367B6D">
      <w:pPr>
        <w:pStyle w:val="ListParagraph"/>
        <w:numPr>
          <w:ilvl w:val="0"/>
          <w:numId w:val="5"/>
        </w:numPr>
        <w:tabs>
          <w:tab w:val="left" w:pos="426"/>
        </w:tabs>
        <w:spacing w:before="120"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faciliter la mobilité de doctorants, d'enseignants, de chercheurs et de personnels de soutien entre les établissements partenaires ; </w:t>
      </w:r>
    </w:p>
    <w:p w14:paraId="625CD4E9" w14:textId="77777777" w:rsidR="004112D9" w:rsidRPr="00367B6D"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contribuer à l’élévation du niveau scientifique de la formation des doctorants</w:t>
      </w:r>
      <w:r w:rsidR="0092200D">
        <w:rPr>
          <w:rFonts w:ascii="Georgia" w:hAnsi="Georgia" w:cstheme="minorHAnsi"/>
          <w:sz w:val="26"/>
          <w:szCs w:val="26"/>
        </w:rPr>
        <w:t xml:space="preserve"> </w:t>
      </w:r>
      <w:r w:rsidRPr="00367B6D">
        <w:rPr>
          <w:rFonts w:ascii="Georgia" w:hAnsi="Georgia" w:cstheme="minorHAnsi"/>
          <w:sz w:val="26"/>
          <w:szCs w:val="26"/>
        </w:rPr>
        <w:t xml:space="preserve">; </w:t>
      </w:r>
    </w:p>
    <w:p w14:paraId="1E60D047" w14:textId="77777777" w:rsidR="004112D9" w:rsidRPr="00367B6D" w:rsidRDefault="004112D9" w:rsidP="0092200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encourager la participation commune à des projets, programmes de recherche et de développement bilatéraux et multilatéraux</w:t>
      </w:r>
      <w:r w:rsidR="0092200D">
        <w:rPr>
          <w:rFonts w:ascii="Georgia" w:hAnsi="Georgia" w:cstheme="minorHAnsi"/>
          <w:sz w:val="26"/>
          <w:szCs w:val="26"/>
        </w:rPr>
        <w:t> ;</w:t>
      </w:r>
    </w:p>
    <w:p w14:paraId="03230146" w14:textId="77777777" w:rsidR="004112D9" w:rsidRPr="00367B6D" w:rsidRDefault="00740165"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 xml:space="preserve">intégrer des doctorants dans ces projets ; </w:t>
      </w:r>
    </w:p>
    <w:p w14:paraId="70F486DC" w14:textId="77777777" w:rsidR="004112D9" w:rsidRPr="00367B6D" w:rsidRDefault="004112D9"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d</w:t>
      </w:r>
      <w:r w:rsidR="00740165" w:rsidRPr="00367B6D">
        <w:rPr>
          <w:rFonts w:ascii="Georgia" w:hAnsi="Georgia" w:cstheme="minorHAnsi"/>
          <w:sz w:val="26"/>
          <w:szCs w:val="26"/>
        </w:rPr>
        <w:t>évelopper la coopération en matière de programmes de recherche-formation</w:t>
      </w:r>
      <w:r w:rsidR="009906D9">
        <w:rPr>
          <w:rFonts w:ascii="Georgia" w:hAnsi="Georgia" w:cstheme="minorHAnsi"/>
          <w:sz w:val="26"/>
          <w:szCs w:val="26"/>
        </w:rPr>
        <w:t> ;</w:t>
      </w:r>
      <w:r w:rsidR="00CB4558" w:rsidRPr="00367B6D">
        <w:rPr>
          <w:rFonts w:ascii="Georgia" w:hAnsi="Georgia" w:cstheme="minorHAnsi"/>
          <w:sz w:val="26"/>
          <w:szCs w:val="26"/>
        </w:rPr>
        <w:t xml:space="preserve"> </w:t>
      </w:r>
      <w:r w:rsidR="00740165" w:rsidRPr="00367B6D">
        <w:rPr>
          <w:rFonts w:ascii="Georgia" w:hAnsi="Georgia" w:cstheme="minorHAnsi"/>
          <w:sz w:val="26"/>
          <w:szCs w:val="26"/>
        </w:rPr>
        <w:t xml:space="preserve"> </w:t>
      </w:r>
    </w:p>
    <w:p w14:paraId="6FE69B1C" w14:textId="77777777" w:rsidR="00740165" w:rsidRPr="00367B6D" w:rsidRDefault="004112D9"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7843EC">
        <w:rPr>
          <w:rFonts w:ascii="Georgia" w:hAnsi="Georgia" w:cstheme="minorHAnsi"/>
          <w:sz w:val="26"/>
          <w:szCs w:val="26"/>
        </w:rPr>
        <w:t xml:space="preserve">faciliter </w:t>
      </w:r>
      <w:r w:rsidRPr="00367B6D">
        <w:rPr>
          <w:rFonts w:ascii="Georgia" w:hAnsi="Georgia" w:cstheme="minorHAnsi"/>
          <w:sz w:val="26"/>
          <w:szCs w:val="26"/>
        </w:rPr>
        <w:t>l’accès à la documentation spécialisée disponible dans chaque établissement</w:t>
      </w:r>
      <w:r w:rsidR="00325929" w:rsidRPr="00367B6D">
        <w:rPr>
          <w:rFonts w:ascii="Georgia" w:hAnsi="Georgia" w:cstheme="minorHAnsi"/>
          <w:sz w:val="26"/>
          <w:szCs w:val="26"/>
        </w:rPr>
        <w:t> ;</w:t>
      </w:r>
    </w:p>
    <w:p w14:paraId="7CD97562" w14:textId="77777777" w:rsidR="003B12FC" w:rsidRPr="00367B6D" w:rsidRDefault="00325929" w:rsidP="00367B6D">
      <w:pPr>
        <w:pStyle w:val="ListParagraph"/>
        <w:numPr>
          <w:ilvl w:val="0"/>
          <w:numId w:val="5"/>
        </w:numPr>
        <w:tabs>
          <w:tab w:val="left" w:pos="426"/>
        </w:tabs>
        <w:spacing w:after="0" w:line="300" w:lineRule="auto"/>
        <w:ind w:left="709" w:hanging="283"/>
        <w:contextualSpacing w:val="0"/>
        <w:jc w:val="both"/>
        <w:rPr>
          <w:rFonts w:ascii="Georgia" w:hAnsi="Georgia" w:cstheme="minorHAnsi"/>
          <w:sz w:val="26"/>
          <w:szCs w:val="26"/>
        </w:rPr>
      </w:pPr>
      <w:r w:rsidRPr="00367B6D">
        <w:rPr>
          <w:rFonts w:ascii="Georgia" w:hAnsi="Georgia" w:cstheme="minorHAnsi"/>
          <w:sz w:val="26"/>
          <w:szCs w:val="26"/>
        </w:rPr>
        <w:t>f</w:t>
      </w:r>
      <w:r w:rsidR="003B12FC" w:rsidRPr="00367B6D">
        <w:rPr>
          <w:rFonts w:ascii="Georgia" w:hAnsi="Georgia" w:cstheme="minorHAnsi"/>
          <w:sz w:val="26"/>
          <w:szCs w:val="26"/>
        </w:rPr>
        <w:t>édérer / mutualiser les équipements et moyens de la recherche scientifique disponibles dans les établissements partenaires</w:t>
      </w:r>
      <w:r w:rsidRPr="00367B6D">
        <w:rPr>
          <w:rFonts w:ascii="Georgia" w:hAnsi="Georgia" w:cstheme="minorHAnsi"/>
          <w:sz w:val="26"/>
          <w:szCs w:val="26"/>
        </w:rPr>
        <w:t>.</w:t>
      </w:r>
    </w:p>
    <w:p w14:paraId="3D792650" w14:textId="2129BE8C"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3</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Moyens </w:t>
      </w:r>
      <w:r w:rsidR="004112D9" w:rsidRPr="00367B6D">
        <w:rPr>
          <w:rFonts w:cstheme="minorHAnsi"/>
          <w:b/>
          <w:bCs/>
          <w:sz w:val="26"/>
          <w:szCs w:val="26"/>
          <w14:shadow w14:blurRad="50800" w14:dist="38100" w14:dir="2700000" w14:sx="100000" w14:sy="100000" w14:kx="0" w14:ky="0" w14:algn="tl">
            <w14:srgbClr w14:val="000000">
              <w14:alpha w14:val="60000"/>
            </w14:srgbClr>
          </w14:shadow>
        </w:rPr>
        <w:t>à mobiliser</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w:t>
      </w:r>
    </w:p>
    <w:p w14:paraId="6BBFB2B0" w14:textId="77777777" w:rsidR="0056242F" w:rsidRPr="007843EC" w:rsidRDefault="004112D9" w:rsidP="00367B6D">
      <w:pPr>
        <w:tabs>
          <w:tab w:val="left" w:pos="426"/>
        </w:tabs>
        <w:spacing w:before="120" w:after="0" w:line="300" w:lineRule="auto"/>
        <w:jc w:val="both"/>
        <w:rPr>
          <w:rFonts w:ascii="Georgia" w:hAnsi="Georgia"/>
          <w:sz w:val="26"/>
          <w:szCs w:val="26"/>
        </w:rPr>
      </w:pPr>
      <w:r w:rsidRPr="007843EC">
        <w:rPr>
          <w:rFonts w:ascii="Georgia" w:hAnsi="Georgia" w:cstheme="minorHAnsi"/>
          <w:sz w:val="26"/>
          <w:szCs w:val="26"/>
        </w:rPr>
        <w:t xml:space="preserve">Les partenaires signataires de la présente convention, </w:t>
      </w:r>
      <w:r w:rsidR="00740165" w:rsidRPr="007843EC">
        <w:rPr>
          <w:rFonts w:ascii="Georgia" w:hAnsi="Georgia" w:cstheme="minorHAnsi"/>
          <w:sz w:val="26"/>
          <w:szCs w:val="26"/>
        </w:rPr>
        <w:t>s’engagent à mobiliser leurs moyens, dans le cadre de leurs attributions respectives, nécessaires à la réalisation des objectifs assignés à la présente convention</w:t>
      </w:r>
      <w:r w:rsidR="0056242F" w:rsidRPr="007843EC">
        <w:rPr>
          <w:rFonts w:ascii="Georgia" w:hAnsi="Georgia"/>
          <w:sz w:val="26"/>
          <w:szCs w:val="26"/>
        </w:rPr>
        <w:t xml:space="preserve"> notamment en encourageant :</w:t>
      </w:r>
    </w:p>
    <w:p w14:paraId="3436EBCB" w14:textId="77777777" w:rsidR="0056242F" w:rsidRPr="00367B6D" w:rsidRDefault="00A80823" w:rsidP="00367B6D">
      <w:pPr>
        <w:pStyle w:val="ListParagraph"/>
        <w:numPr>
          <w:ilvl w:val="0"/>
          <w:numId w:val="10"/>
        </w:numPr>
        <w:spacing w:before="120"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L</w:t>
      </w:r>
      <w:r w:rsidR="0056242F" w:rsidRPr="00367B6D">
        <w:rPr>
          <w:rFonts w:ascii="Georgia" w:hAnsi="Georgia" w:cstheme="minorHAnsi"/>
          <w:sz w:val="26"/>
          <w:szCs w:val="26"/>
        </w:rPr>
        <w:t xml:space="preserve">es mobilités dans le cadre de missions d’enseignement, de recherche </w:t>
      </w:r>
      <w:r w:rsidR="00367B6D">
        <w:rPr>
          <w:rFonts w:ascii="Georgia" w:hAnsi="Georgia" w:cstheme="minorHAnsi"/>
          <w:sz w:val="26"/>
          <w:szCs w:val="26"/>
        </w:rPr>
        <w:br/>
      </w:r>
      <w:r w:rsidR="0056242F" w:rsidRPr="00367B6D">
        <w:rPr>
          <w:rFonts w:ascii="Georgia" w:hAnsi="Georgia" w:cstheme="minorHAnsi"/>
          <w:sz w:val="26"/>
          <w:szCs w:val="26"/>
        </w:rPr>
        <w:t>et d’expertise</w:t>
      </w:r>
      <w:r w:rsidR="0056242F" w:rsidRPr="007843EC">
        <w:rPr>
          <w:rFonts w:ascii="Georgia" w:hAnsi="Georgia" w:cstheme="minorHAnsi"/>
          <w:sz w:val="26"/>
          <w:szCs w:val="26"/>
        </w:rPr>
        <w:t xml:space="preserve"> ;</w:t>
      </w:r>
      <w:r w:rsidR="0056242F" w:rsidRPr="00367B6D">
        <w:rPr>
          <w:rFonts w:ascii="Georgia" w:hAnsi="Georgia" w:cstheme="minorHAnsi"/>
          <w:sz w:val="26"/>
          <w:szCs w:val="26"/>
        </w:rPr>
        <w:t> </w:t>
      </w:r>
    </w:p>
    <w:p w14:paraId="3A00AD47" w14:textId="77777777" w:rsidR="00A80823" w:rsidRPr="00367B6D" w:rsidRDefault="00A80823" w:rsidP="00661443">
      <w:pPr>
        <w:pStyle w:val="ListParagraph"/>
        <w:numPr>
          <w:ilvl w:val="0"/>
          <w:numId w:val="10"/>
        </w:numPr>
        <w:spacing w:before="120" w:after="0" w:line="288" w:lineRule="auto"/>
        <w:ind w:left="426" w:hanging="426"/>
        <w:contextualSpacing w:val="0"/>
        <w:jc w:val="both"/>
        <w:rPr>
          <w:rFonts w:ascii="Georgia" w:hAnsi="Georgia" w:cstheme="minorHAnsi"/>
          <w:sz w:val="26"/>
          <w:szCs w:val="26"/>
        </w:rPr>
      </w:pPr>
      <w:r w:rsidRPr="007843EC">
        <w:rPr>
          <w:rFonts w:ascii="Georgia" w:hAnsi="Georgia" w:cstheme="minorHAnsi"/>
          <w:sz w:val="26"/>
          <w:szCs w:val="26"/>
        </w:rPr>
        <w:t>La mise en commun</w:t>
      </w:r>
      <w:r w:rsidR="007A7B6A" w:rsidRPr="007843EC">
        <w:rPr>
          <w:rFonts w:ascii="Georgia" w:hAnsi="Georgia" w:cstheme="minorHAnsi"/>
          <w:sz w:val="26"/>
          <w:szCs w:val="26"/>
        </w:rPr>
        <w:t xml:space="preserve"> de</w:t>
      </w:r>
      <w:r w:rsidRPr="007843EC">
        <w:rPr>
          <w:rFonts w:ascii="Georgia" w:hAnsi="Georgia" w:cstheme="minorHAnsi"/>
          <w:sz w:val="26"/>
          <w:szCs w:val="26"/>
        </w:rPr>
        <w:t xml:space="preserve"> leurs moyens humains et matériels</w:t>
      </w:r>
      <w:r w:rsidR="00661443">
        <w:rPr>
          <w:rFonts w:ascii="Georgia" w:hAnsi="Georgia" w:cstheme="minorHAnsi"/>
          <w:sz w:val="26"/>
          <w:szCs w:val="26"/>
        </w:rPr>
        <w:t> ;</w:t>
      </w:r>
    </w:p>
    <w:p w14:paraId="4704512A" w14:textId="77777777" w:rsidR="00A80823" w:rsidRPr="00367B6D" w:rsidRDefault="00A80823" w:rsidP="009F1C08">
      <w:pPr>
        <w:pStyle w:val="ListParagraph"/>
        <w:numPr>
          <w:ilvl w:val="0"/>
          <w:numId w:val="10"/>
        </w:numPr>
        <w:spacing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 xml:space="preserve">L’encouragement de l’organisation de </w:t>
      </w:r>
      <w:r w:rsidR="00E3772B">
        <w:rPr>
          <w:rFonts w:ascii="Georgia" w:hAnsi="Georgia" w:cstheme="minorHAnsi"/>
          <w:sz w:val="26"/>
          <w:szCs w:val="26"/>
        </w:rPr>
        <w:t>c</w:t>
      </w:r>
      <w:r w:rsidRPr="00367B6D">
        <w:rPr>
          <w:rFonts w:ascii="Georgia" w:hAnsi="Georgia" w:cstheme="minorHAnsi"/>
          <w:sz w:val="26"/>
          <w:szCs w:val="26"/>
        </w:rPr>
        <w:t xml:space="preserve">olloques et </w:t>
      </w:r>
      <w:r w:rsidR="00E3772B">
        <w:rPr>
          <w:rFonts w:ascii="Georgia" w:hAnsi="Georgia" w:cstheme="minorHAnsi"/>
          <w:sz w:val="26"/>
          <w:szCs w:val="26"/>
        </w:rPr>
        <w:t>r</w:t>
      </w:r>
      <w:r w:rsidRPr="00367B6D">
        <w:rPr>
          <w:rFonts w:ascii="Georgia" w:hAnsi="Georgia" w:cstheme="minorHAnsi"/>
          <w:sz w:val="26"/>
          <w:szCs w:val="26"/>
        </w:rPr>
        <w:t xml:space="preserve">encontres communes liés aux formations et </w:t>
      </w:r>
      <w:r w:rsidR="00661443">
        <w:rPr>
          <w:rFonts w:ascii="Georgia" w:hAnsi="Georgia" w:cstheme="minorHAnsi"/>
          <w:sz w:val="26"/>
          <w:szCs w:val="26"/>
        </w:rPr>
        <w:t>p</w:t>
      </w:r>
      <w:r w:rsidRPr="00367B6D">
        <w:rPr>
          <w:rFonts w:ascii="Georgia" w:hAnsi="Georgia" w:cstheme="minorHAnsi"/>
          <w:sz w:val="26"/>
          <w:szCs w:val="26"/>
        </w:rPr>
        <w:t>rojets développés</w:t>
      </w:r>
      <w:r w:rsidR="009F1C08">
        <w:rPr>
          <w:rFonts w:ascii="Georgia" w:hAnsi="Georgia" w:cstheme="minorHAnsi"/>
          <w:sz w:val="26"/>
          <w:szCs w:val="26"/>
        </w:rPr>
        <w:t> ;</w:t>
      </w:r>
    </w:p>
    <w:p w14:paraId="0BAA7FF8" w14:textId="77777777" w:rsidR="00A80823" w:rsidRPr="00367B6D" w:rsidRDefault="00A80823" w:rsidP="00367B6D">
      <w:pPr>
        <w:pStyle w:val="ListParagraph"/>
        <w:numPr>
          <w:ilvl w:val="0"/>
          <w:numId w:val="10"/>
        </w:numPr>
        <w:spacing w:after="0" w:line="288" w:lineRule="auto"/>
        <w:ind w:left="426" w:hanging="426"/>
        <w:contextualSpacing w:val="0"/>
        <w:jc w:val="both"/>
        <w:rPr>
          <w:rFonts w:ascii="Georgia" w:hAnsi="Georgia" w:cstheme="minorHAnsi"/>
          <w:sz w:val="26"/>
          <w:szCs w:val="26"/>
        </w:rPr>
      </w:pPr>
      <w:r w:rsidRPr="00367B6D">
        <w:rPr>
          <w:rFonts w:ascii="Georgia" w:hAnsi="Georgia" w:cstheme="minorHAnsi"/>
          <w:sz w:val="26"/>
          <w:szCs w:val="26"/>
        </w:rPr>
        <w:t xml:space="preserve">D’un autre côté, les établissements partenaire s’engagent à mettre en place un cadre pour la prise en charge des frais liés aux opérations engagées, notamment celles en relation avec : </w:t>
      </w:r>
    </w:p>
    <w:p w14:paraId="26FBFA0D" w14:textId="77777777" w:rsidR="0056242F" w:rsidRPr="00367B6D" w:rsidRDefault="00A80823" w:rsidP="00D00701">
      <w:pPr>
        <w:pStyle w:val="ListParagraph"/>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lastRenderedPageBreak/>
        <w:t>L</w:t>
      </w:r>
      <w:r w:rsidR="0056242F" w:rsidRPr="00367B6D">
        <w:rPr>
          <w:rFonts w:ascii="Georgia" w:hAnsi="Georgia" w:cstheme="minorHAnsi"/>
          <w:sz w:val="26"/>
          <w:szCs w:val="26"/>
        </w:rPr>
        <w:t xml:space="preserve">a coordination et la </w:t>
      </w:r>
      <w:r w:rsidR="0056242F" w:rsidRPr="001F4956">
        <w:rPr>
          <w:rFonts w:ascii="Georgia" w:hAnsi="Georgia" w:cstheme="minorHAnsi"/>
          <w:sz w:val="26"/>
          <w:szCs w:val="26"/>
        </w:rPr>
        <w:t>conduite</w:t>
      </w:r>
      <w:r w:rsidR="0056242F" w:rsidRPr="00367B6D">
        <w:rPr>
          <w:rFonts w:ascii="Georgia" w:hAnsi="Georgia" w:cstheme="minorHAnsi"/>
          <w:sz w:val="26"/>
          <w:szCs w:val="26"/>
        </w:rPr>
        <w:t xml:space="preserve"> de la présente convention ;</w:t>
      </w:r>
    </w:p>
    <w:p w14:paraId="2BB49DF7" w14:textId="77777777" w:rsidR="00A80823" w:rsidRPr="00367B6D" w:rsidRDefault="00A80823" w:rsidP="00D00701">
      <w:pPr>
        <w:pStyle w:val="ListParagraph"/>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t>Les mobilités, séjours, …</w:t>
      </w:r>
      <w:r w:rsidR="00D00701">
        <w:rPr>
          <w:rFonts w:ascii="Georgia" w:hAnsi="Georgia" w:cstheme="minorHAnsi"/>
          <w:sz w:val="26"/>
          <w:szCs w:val="26"/>
        </w:rPr>
        <w:t> ;</w:t>
      </w:r>
    </w:p>
    <w:p w14:paraId="4B1CCD05" w14:textId="77777777" w:rsidR="00A80823" w:rsidRPr="00367B6D" w:rsidRDefault="00A80823" w:rsidP="00D00701">
      <w:pPr>
        <w:pStyle w:val="ListParagraph"/>
        <w:numPr>
          <w:ilvl w:val="0"/>
          <w:numId w:val="12"/>
        </w:numPr>
        <w:spacing w:after="0" w:line="288" w:lineRule="auto"/>
        <w:ind w:left="851" w:hanging="425"/>
        <w:contextualSpacing w:val="0"/>
        <w:jc w:val="both"/>
        <w:rPr>
          <w:rFonts w:ascii="Georgia" w:hAnsi="Georgia" w:cstheme="minorHAnsi"/>
          <w:sz w:val="26"/>
          <w:szCs w:val="26"/>
        </w:rPr>
      </w:pPr>
      <w:r w:rsidRPr="00367B6D">
        <w:rPr>
          <w:rFonts w:ascii="Georgia" w:hAnsi="Georgia" w:cstheme="minorHAnsi"/>
          <w:sz w:val="26"/>
          <w:szCs w:val="26"/>
        </w:rPr>
        <w:t>L’organisation de workshop, séminaires, …</w:t>
      </w:r>
    </w:p>
    <w:p w14:paraId="2AF20CD0" w14:textId="16E4EE7F"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4</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Mise en </w:t>
      </w:r>
      <w:r w:rsidR="004112D9" w:rsidRPr="00367B6D">
        <w:rPr>
          <w:rFonts w:cstheme="minorHAnsi"/>
          <w:b/>
          <w:bCs/>
          <w:sz w:val="26"/>
          <w:szCs w:val="26"/>
          <w14:shadow w14:blurRad="50800" w14:dist="38100" w14:dir="2700000" w14:sx="100000" w14:sy="100000" w14:kx="0" w14:ky="0" w14:algn="tl">
            <w14:srgbClr w14:val="000000">
              <w14:alpha w14:val="60000"/>
            </w14:srgbClr>
          </w14:shadow>
        </w:rPr>
        <w:t>œuvre</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de la convention </w:t>
      </w:r>
    </w:p>
    <w:p w14:paraId="22E252CB" w14:textId="77777777" w:rsidR="007A7B6A" w:rsidRPr="007843EC" w:rsidRDefault="007A7B6A"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 xml:space="preserve">Le suivi de la mise en ouvre de la présente convention est assuré principalement par le conseil de l’école doctorale </w:t>
      </w:r>
      <w:r w:rsidR="00D00701">
        <w:rPr>
          <w:rFonts w:ascii="Georgia" w:hAnsi="Georgia" w:cstheme="minorHAnsi"/>
          <w:sz w:val="26"/>
          <w:szCs w:val="26"/>
        </w:rPr>
        <w:t>« </w:t>
      </w:r>
      <w:r w:rsidRPr="007843EC">
        <w:rPr>
          <w:rFonts w:ascii="Georgia" w:hAnsi="Georgia" w:cstheme="minorHAnsi"/>
          <w:sz w:val="26"/>
          <w:szCs w:val="26"/>
        </w:rPr>
        <w:t>CED</w:t>
      </w:r>
      <w:r w:rsidR="00D00701">
        <w:rPr>
          <w:rFonts w:ascii="Georgia" w:hAnsi="Georgia" w:cstheme="minorHAnsi"/>
          <w:sz w:val="26"/>
          <w:szCs w:val="26"/>
        </w:rPr>
        <w:t> »</w:t>
      </w:r>
      <w:r w:rsidR="00CD1B47" w:rsidRPr="007843EC">
        <w:rPr>
          <w:rFonts w:ascii="Georgia" w:hAnsi="Georgia" w:cstheme="minorHAnsi"/>
          <w:sz w:val="26"/>
          <w:szCs w:val="26"/>
        </w:rPr>
        <w:t xml:space="preserve"> et ce conformément à la réglementation en vigueur. Celui-ci élabore un rapport annuel et le soumet au chef d’établissement « Point focal ».</w:t>
      </w:r>
      <w:r w:rsidRPr="007843EC">
        <w:rPr>
          <w:rFonts w:ascii="Georgia" w:hAnsi="Georgia" w:cstheme="minorHAnsi"/>
          <w:sz w:val="26"/>
          <w:szCs w:val="26"/>
        </w:rPr>
        <w:t xml:space="preserve"> </w:t>
      </w:r>
    </w:p>
    <w:p w14:paraId="5F8EF74F" w14:textId="3F37B3CA" w:rsidR="00E73FF8" w:rsidRPr="00367B6D" w:rsidRDefault="00E73FF8"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5</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180234" w:rsidRPr="00367B6D">
        <w:rPr>
          <w:rFonts w:cstheme="minorHAnsi"/>
          <w:b/>
          <w:bCs/>
          <w:sz w:val="26"/>
          <w:szCs w:val="26"/>
          <w14:shadow w14:blurRad="50800" w14:dist="38100" w14:dir="2700000" w14:sx="100000" w14:sy="100000" w14:kx="0" w14:ky="0" w14:algn="tl">
            <w14:srgbClr w14:val="000000">
              <w14:alpha w14:val="60000"/>
            </w14:srgbClr>
          </w14:shadow>
        </w:rPr>
        <w:t>Actualisation de la convention</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w:t>
      </w:r>
    </w:p>
    <w:p w14:paraId="0AB26912" w14:textId="77777777" w:rsidR="00715CEA" w:rsidRPr="007843EC" w:rsidRDefault="00325929"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D</w:t>
      </w:r>
      <w:r w:rsidR="00A80823" w:rsidRPr="007843EC">
        <w:rPr>
          <w:rFonts w:ascii="Georgia" w:hAnsi="Georgia" w:cstheme="minorHAnsi"/>
          <w:sz w:val="26"/>
          <w:szCs w:val="26"/>
        </w:rPr>
        <w:t>’</w:t>
      </w:r>
      <w:r w:rsidR="00715CEA" w:rsidRPr="007843EC">
        <w:rPr>
          <w:rFonts w:ascii="Georgia" w:hAnsi="Georgia" w:cstheme="minorHAnsi"/>
          <w:sz w:val="26"/>
          <w:szCs w:val="26"/>
        </w:rPr>
        <w:t>autres établissements peuvent demander leur adhésion à l’école doctorale. Le CED étude les demandes exprimées</w:t>
      </w:r>
      <w:r w:rsidR="00AD279F" w:rsidRPr="007843EC">
        <w:rPr>
          <w:rFonts w:ascii="Georgia" w:hAnsi="Georgia" w:cstheme="minorHAnsi"/>
          <w:sz w:val="26"/>
          <w:szCs w:val="26"/>
        </w:rPr>
        <w:t xml:space="preserve"> et les soumet à la conférence régionale compétente (de l’établissement « Point focal »). La direction de la formation doctorale au niveau du MESRS examine, en aval, la conformité des demandes soumises pour validation. </w:t>
      </w:r>
    </w:p>
    <w:p w14:paraId="79758312" w14:textId="2C7EC9F0"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6</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CB4558" w:rsidRPr="00367B6D">
        <w:rPr>
          <w:rFonts w:cstheme="minorHAnsi"/>
          <w:b/>
          <w:bCs/>
          <w:sz w:val="26"/>
          <w:szCs w:val="26"/>
          <w14:shadow w14:blurRad="50800" w14:dist="38100" w14:dir="2700000" w14:sx="100000" w14:sy="100000" w14:kx="0" w14:ky="0" w14:algn="tl">
            <w14:srgbClr w14:val="000000">
              <w14:alpha w14:val="60000"/>
            </w14:srgbClr>
          </w14:shadow>
        </w:rPr>
        <w:t>Durée d’effet de la convention </w:t>
      </w:r>
    </w:p>
    <w:p w14:paraId="2C3237D6" w14:textId="77777777" w:rsidR="00CD1B47" w:rsidRPr="007843EC" w:rsidRDefault="00CD1B47" w:rsidP="00367B6D">
      <w:pPr>
        <w:tabs>
          <w:tab w:val="left" w:pos="426"/>
        </w:tabs>
        <w:spacing w:before="120" w:after="0" w:line="300" w:lineRule="auto"/>
        <w:jc w:val="both"/>
        <w:rPr>
          <w:rFonts w:ascii="Georgia" w:hAnsi="Georgia" w:cstheme="minorHAnsi"/>
          <w:sz w:val="26"/>
          <w:szCs w:val="26"/>
        </w:rPr>
      </w:pPr>
      <w:r w:rsidRPr="007843EC">
        <w:rPr>
          <w:rFonts w:ascii="Georgia" w:hAnsi="Georgia" w:cstheme="minorHAnsi"/>
          <w:sz w:val="26"/>
          <w:szCs w:val="26"/>
        </w:rPr>
        <w:t xml:space="preserve">La présente convention doit couvrir la durée légale de la formation doctorale habilitée, à savoir : </w:t>
      </w:r>
      <w:r w:rsidR="00AD279F" w:rsidRPr="007843EC">
        <w:rPr>
          <w:rFonts w:ascii="Georgia" w:hAnsi="Georgia" w:cstheme="minorHAnsi"/>
          <w:sz w:val="26"/>
          <w:szCs w:val="26"/>
        </w:rPr>
        <w:t xml:space="preserve">trois (03) années consécutives. Elle peut être prolongée de deux (02) années supplémentaires. </w:t>
      </w:r>
    </w:p>
    <w:p w14:paraId="1D94CE9B" w14:textId="3726113D" w:rsidR="00740165" w:rsidRPr="00367B6D" w:rsidRDefault="00740165"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7</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E73FF8" w:rsidRPr="00367B6D">
        <w:rPr>
          <w:rFonts w:cstheme="minorHAnsi"/>
          <w:b/>
          <w:bCs/>
          <w:sz w:val="26"/>
          <w:szCs w:val="26"/>
          <w14:shadow w14:blurRad="50800" w14:dist="38100" w14:dir="2700000" w14:sx="100000" w14:sy="100000" w14:kx="0" w14:ky="0" w14:algn="tl">
            <w14:srgbClr w14:val="000000">
              <w14:alpha w14:val="60000"/>
            </w14:srgbClr>
          </w14:shadow>
        </w:rPr>
        <w:t xml:space="preserve">Règlement des conflits </w:t>
      </w:r>
    </w:p>
    <w:p w14:paraId="70C6DD2F" w14:textId="77777777" w:rsidR="00740165" w:rsidRPr="007843EC" w:rsidRDefault="00E73FF8" w:rsidP="00367B6D">
      <w:pPr>
        <w:tabs>
          <w:tab w:val="left" w:pos="426"/>
        </w:tabs>
        <w:spacing w:before="120" w:after="0" w:line="300" w:lineRule="auto"/>
        <w:jc w:val="both"/>
        <w:rPr>
          <w:rFonts w:ascii="Georgia" w:hAnsi="Georgia"/>
          <w:sz w:val="26"/>
          <w:szCs w:val="26"/>
        </w:rPr>
      </w:pPr>
      <w:r w:rsidRPr="007843EC">
        <w:rPr>
          <w:rFonts w:ascii="Georgia" w:hAnsi="Georgia"/>
          <w:sz w:val="26"/>
          <w:szCs w:val="26"/>
        </w:rPr>
        <w:t>En cas de difficultés, liés à l’exécution de la présente convention ; les partenaires s’engagent à privilégier le règlement à l’amiable, par voie de conciliation directe.</w:t>
      </w:r>
    </w:p>
    <w:p w14:paraId="18203BDA" w14:textId="77777777" w:rsidR="000542D4" w:rsidRPr="007843EC" w:rsidRDefault="000542D4" w:rsidP="00367B6D">
      <w:pPr>
        <w:tabs>
          <w:tab w:val="left" w:pos="426"/>
        </w:tabs>
        <w:spacing w:before="120" w:after="0" w:line="300" w:lineRule="auto"/>
        <w:jc w:val="both"/>
        <w:rPr>
          <w:rFonts w:ascii="Georgia" w:hAnsi="Georgia" w:cstheme="minorHAnsi"/>
          <w:b/>
          <w:bCs/>
          <w:color w:val="000000"/>
          <w:sz w:val="26"/>
          <w:szCs w:val="26"/>
        </w:rPr>
      </w:pPr>
      <w:r w:rsidRPr="007843EC">
        <w:rPr>
          <w:rFonts w:ascii="Georgia" w:hAnsi="Georgia"/>
          <w:sz w:val="26"/>
          <w:szCs w:val="26"/>
        </w:rPr>
        <w:t>Le cas échéant, la conférence régionale à laquelle l’établissement</w:t>
      </w:r>
      <w:r w:rsidR="00414FAE" w:rsidRPr="007843EC">
        <w:rPr>
          <w:rFonts w:ascii="Georgia" w:hAnsi="Georgia"/>
          <w:sz w:val="26"/>
          <w:szCs w:val="26"/>
        </w:rPr>
        <w:t xml:space="preserve"> « Point</w:t>
      </w:r>
      <w:r w:rsidRPr="007843EC">
        <w:rPr>
          <w:rFonts w:ascii="Georgia" w:hAnsi="Georgia"/>
          <w:sz w:val="26"/>
          <w:szCs w:val="26"/>
        </w:rPr>
        <w:t xml:space="preserve"> </w:t>
      </w:r>
      <w:r w:rsidR="003C41A1" w:rsidRPr="007843EC">
        <w:rPr>
          <w:rFonts w:ascii="Georgia" w:hAnsi="Georgia"/>
          <w:sz w:val="26"/>
          <w:szCs w:val="26"/>
        </w:rPr>
        <w:t>focal »</w:t>
      </w:r>
      <w:r w:rsidRPr="007843EC">
        <w:rPr>
          <w:rFonts w:ascii="Georgia" w:hAnsi="Georgia"/>
          <w:sz w:val="26"/>
          <w:szCs w:val="26"/>
        </w:rPr>
        <w:t xml:space="preserve"> est rattaché peut arbitrer et rendre une décision finale. </w:t>
      </w:r>
    </w:p>
    <w:p w14:paraId="27A4E3B4" w14:textId="4C5C6E9A" w:rsidR="00E73FF8" w:rsidRPr="00367B6D" w:rsidRDefault="00E73FF8" w:rsidP="00CD77F5">
      <w:pPr>
        <w:pStyle w:val="Default"/>
        <w:tabs>
          <w:tab w:val="left" w:pos="426"/>
        </w:tabs>
        <w:spacing w:before="240" w:line="300" w:lineRule="auto"/>
        <w:jc w:val="both"/>
        <w:rPr>
          <w:rFonts w:cstheme="minorHAnsi"/>
          <w:b/>
          <w:bCs/>
          <w:sz w:val="26"/>
          <w:szCs w:val="26"/>
          <w14:shadow w14:blurRad="50800" w14:dist="38100" w14:dir="2700000" w14:sx="100000" w14:sy="100000" w14:kx="0" w14:ky="0" w14:algn="tl">
            <w14:srgbClr w14:val="000000">
              <w14:alpha w14:val="60000"/>
            </w14:srgbClr>
          </w14:shadow>
        </w:rPr>
      </w:pPr>
      <w:r w:rsidRPr="00367B6D">
        <w:rPr>
          <w:rFonts w:cstheme="minorHAnsi"/>
          <w:b/>
          <w:bCs/>
          <w:sz w:val="26"/>
          <w:szCs w:val="26"/>
          <w14:shadow w14:blurRad="50800" w14:dist="38100" w14:dir="2700000" w14:sx="100000" w14:sy="100000" w14:kx="0" w14:ky="0" w14:algn="tl">
            <w14:srgbClr w14:val="000000">
              <w14:alpha w14:val="60000"/>
            </w14:srgbClr>
          </w14:shadow>
        </w:rPr>
        <w:t xml:space="preserve">Article </w:t>
      </w:r>
      <w:r w:rsidR="004415FA">
        <w:rPr>
          <w:rFonts w:cstheme="minorHAnsi"/>
          <w:b/>
          <w:bCs/>
          <w:sz w:val="26"/>
          <w:szCs w:val="26"/>
          <w14:shadow w14:blurRad="50800" w14:dist="38100" w14:dir="2700000" w14:sx="100000" w14:sy="100000" w14:kx="0" w14:ky="0" w14:algn="tl">
            <w14:srgbClr w14:val="000000">
              <w14:alpha w14:val="60000"/>
            </w14:srgbClr>
          </w14:shadow>
        </w:rPr>
        <w:t>8</w:t>
      </w:r>
      <w:r w:rsidRPr="00367B6D">
        <w:rPr>
          <w:rFonts w:cstheme="minorHAnsi"/>
          <w:b/>
          <w:bCs/>
          <w:sz w:val="26"/>
          <w:szCs w:val="26"/>
          <w14:shadow w14:blurRad="50800" w14:dist="38100" w14:dir="2700000" w14:sx="100000" w14:sy="100000" w14:kx="0" w14:ky="0" w14:algn="tl">
            <w14:srgbClr w14:val="000000">
              <w14:alpha w14:val="60000"/>
            </w14:srgbClr>
          </w14:shadow>
        </w:rPr>
        <w:t xml:space="preserve"> : </w:t>
      </w:r>
      <w:r w:rsidR="000542D4" w:rsidRPr="00367B6D">
        <w:rPr>
          <w:rFonts w:cstheme="minorHAnsi"/>
          <w:b/>
          <w:bCs/>
          <w:sz w:val="26"/>
          <w:szCs w:val="26"/>
          <w14:shadow w14:blurRad="50800" w14:dist="38100" w14:dir="2700000" w14:sx="100000" w14:sy="100000" w14:kx="0" w14:ky="0" w14:algn="tl">
            <w14:srgbClr w14:val="000000">
              <w14:alpha w14:val="60000"/>
            </w14:srgbClr>
          </w14:shadow>
        </w:rPr>
        <w:t>Disposition finale</w:t>
      </w:r>
    </w:p>
    <w:p w14:paraId="7BC02B22" w14:textId="77777777" w:rsidR="00E73FF8" w:rsidRPr="007843EC" w:rsidRDefault="00E73FF8" w:rsidP="00367B6D">
      <w:pPr>
        <w:tabs>
          <w:tab w:val="left" w:pos="426"/>
        </w:tabs>
        <w:spacing w:before="120" w:after="0" w:line="300" w:lineRule="auto"/>
        <w:jc w:val="both"/>
        <w:rPr>
          <w:rFonts w:ascii="Georgia" w:hAnsi="Georgia"/>
          <w:sz w:val="26"/>
          <w:szCs w:val="26"/>
        </w:rPr>
      </w:pPr>
      <w:r w:rsidRPr="007843EC">
        <w:rPr>
          <w:rFonts w:ascii="Georgia" w:hAnsi="Georgia"/>
          <w:sz w:val="26"/>
          <w:szCs w:val="26"/>
        </w:rPr>
        <w:t>La présente convention est tirée en ……. copies originales remises à raison d’un exemplaire originale pour chaque partenaire signataire de la convention.</w:t>
      </w:r>
    </w:p>
    <w:p w14:paraId="1643A0C7" w14:textId="77777777" w:rsidR="00E73FF8" w:rsidRPr="007843EC" w:rsidRDefault="00E73FF8" w:rsidP="00367B6D">
      <w:pPr>
        <w:spacing w:before="120" w:after="0" w:line="300" w:lineRule="auto"/>
        <w:jc w:val="both"/>
        <w:rPr>
          <w:rFonts w:ascii="Georgia" w:hAnsi="Georgia"/>
          <w:sz w:val="26"/>
          <w:szCs w:val="26"/>
        </w:rPr>
      </w:pPr>
    </w:p>
    <w:p w14:paraId="3B7BBBA6" w14:textId="77777777" w:rsidR="000B680E" w:rsidRDefault="000B680E" w:rsidP="00367B6D">
      <w:pPr>
        <w:jc w:val="both"/>
        <w:rPr>
          <w:rFonts w:ascii="Georgia" w:hAnsi="Georgia"/>
          <w:b/>
          <w:bCs/>
          <w:sz w:val="26"/>
          <w:szCs w:val="26"/>
        </w:rPr>
      </w:pPr>
      <w:r>
        <w:rPr>
          <w:rFonts w:ascii="Georgia" w:hAnsi="Georgia"/>
          <w:b/>
          <w:bCs/>
          <w:sz w:val="26"/>
          <w:szCs w:val="26"/>
        </w:rPr>
        <w:br w:type="page"/>
      </w:r>
    </w:p>
    <w:p w14:paraId="14DAA27A" w14:textId="77777777" w:rsidR="009217D7" w:rsidRPr="007843EC" w:rsidRDefault="009217D7" w:rsidP="00367B6D">
      <w:pPr>
        <w:pBdr>
          <w:bottom w:val="single" w:sz="4" w:space="1" w:color="auto"/>
        </w:pBdr>
        <w:spacing w:before="120" w:after="0" w:line="300" w:lineRule="auto"/>
        <w:jc w:val="center"/>
        <w:rPr>
          <w:rFonts w:ascii="Georgia" w:hAnsi="Georgia"/>
          <w:b/>
          <w:bCs/>
          <w:sz w:val="26"/>
          <w:szCs w:val="26"/>
        </w:rPr>
      </w:pPr>
      <w:r w:rsidRPr="007843EC">
        <w:rPr>
          <w:rFonts w:ascii="Georgia" w:hAnsi="Georgia"/>
          <w:b/>
          <w:bCs/>
          <w:sz w:val="26"/>
          <w:szCs w:val="26"/>
        </w:rPr>
        <w:lastRenderedPageBreak/>
        <w:t>VISAS</w:t>
      </w:r>
    </w:p>
    <w:p w14:paraId="2297EDA0" w14:textId="77777777" w:rsidR="009217D7" w:rsidRPr="007843EC" w:rsidRDefault="001F4956" w:rsidP="001F4956">
      <w:pPr>
        <w:spacing w:before="120" w:after="0" w:line="300" w:lineRule="auto"/>
        <w:jc w:val="center"/>
        <w:rPr>
          <w:rFonts w:ascii="Georgia" w:hAnsi="Georgia"/>
          <w:sz w:val="26"/>
          <w:szCs w:val="26"/>
        </w:rPr>
      </w:pPr>
      <w:r w:rsidRPr="007843EC">
        <w:rPr>
          <w:rFonts w:ascii="Georgia" w:hAnsi="Georgia"/>
          <w:sz w:val="26"/>
          <w:szCs w:val="26"/>
        </w:rPr>
        <w:t>Nom</w:t>
      </w:r>
      <w:r w:rsidR="009217D7" w:rsidRPr="007843EC">
        <w:rPr>
          <w:rFonts w:ascii="Georgia" w:hAnsi="Georgia"/>
          <w:sz w:val="26"/>
          <w:szCs w:val="26"/>
        </w:rPr>
        <w:t>, prénom</w:t>
      </w:r>
      <w:r w:rsidRPr="007843EC">
        <w:rPr>
          <w:rFonts w:ascii="Georgia" w:hAnsi="Georgia"/>
          <w:sz w:val="26"/>
          <w:szCs w:val="26"/>
        </w:rPr>
        <w:t>,</w:t>
      </w:r>
      <w:r w:rsidR="009217D7" w:rsidRPr="007843EC">
        <w:rPr>
          <w:rFonts w:ascii="Georgia" w:hAnsi="Georgia"/>
          <w:sz w:val="26"/>
          <w:szCs w:val="26"/>
        </w:rPr>
        <w:t xml:space="preserve"> </w:t>
      </w:r>
      <w:r>
        <w:rPr>
          <w:rFonts w:ascii="Georgia" w:hAnsi="Georgia"/>
          <w:sz w:val="26"/>
          <w:szCs w:val="26"/>
        </w:rPr>
        <w:t>d</w:t>
      </w:r>
      <w:r w:rsidRPr="007843EC">
        <w:rPr>
          <w:rFonts w:ascii="Georgia" w:hAnsi="Georgia"/>
          <w:sz w:val="26"/>
          <w:szCs w:val="26"/>
        </w:rPr>
        <w:t xml:space="preserve">ate </w:t>
      </w:r>
      <w:r w:rsidR="009217D7" w:rsidRPr="007843EC">
        <w:rPr>
          <w:rFonts w:ascii="Georgia" w:hAnsi="Georgia"/>
          <w:sz w:val="26"/>
          <w:szCs w:val="26"/>
        </w:rPr>
        <w:t>et signature de tous les</w:t>
      </w:r>
      <w:r w:rsidR="00A80823" w:rsidRPr="007843EC">
        <w:rPr>
          <w:rFonts w:ascii="Georgia" w:hAnsi="Georgia"/>
          <w:sz w:val="26"/>
          <w:szCs w:val="26"/>
        </w:rPr>
        <w:t xml:space="preserve"> chefs </w:t>
      </w:r>
      <w:r w:rsidR="00325929" w:rsidRPr="007843EC">
        <w:rPr>
          <w:rFonts w:ascii="Georgia" w:hAnsi="Georgia"/>
          <w:sz w:val="26"/>
          <w:szCs w:val="26"/>
        </w:rPr>
        <w:t>d’établissements partenaires</w:t>
      </w:r>
    </w:p>
    <w:p w14:paraId="3983DBA8" w14:textId="77777777" w:rsidR="009217D7" w:rsidRPr="007843EC" w:rsidRDefault="009217D7" w:rsidP="00367B6D">
      <w:pPr>
        <w:spacing w:before="120" w:after="0" w:line="300" w:lineRule="auto"/>
        <w:jc w:val="both"/>
        <w:rPr>
          <w:rFonts w:ascii="Georgia" w:hAnsi="Georgia"/>
          <w:sz w:val="26"/>
          <w:szCs w:val="26"/>
        </w:rPr>
      </w:pPr>
    </w:p>
    <w:p w14:paraId="128E8F48" w14:textId="77777777" w:rsidR="00E73FF8" w:rsidRPr="007843EC" w:rsidRDefault="00E73FF8" w:rsidP="00367B6D">
      <w:pPr>
        <w:spacing w:before="120" w:after="0" w:line="300" w:lineRule="auto"/>
        <w:jc w:val="both"/>
        <w:rPr>
          <w:rFonts w:ascii="Georgia" w:eastAsia="Georgia" w:hAnsi="Georgia" w:cstheme="minorHAnsi"/>
          <w:color w:val="000000"/>
          <w:sz w:val="26"/>
          <w:szCs w:val="26"/>
          <w:shd w:val="clear" w:color="auto" w:fill="FFFFFF"/>
        </w:rPr>
      </w:pPr>
      <w:r w:rsidRPr="007843EC">
        <w:rPr>
          <w:rFonts w:ascii="Georgia" w:hAnsi="Georgia" w:cstheme="minorHAnsi"/>
          <w:b/>
          <w:bCs/>
          <w:sz w:val="26"/>
          <w:szCs w:val="26"/>
        </w:rPr>
        <w:t xml:space="preserve">L’Etablissement Universitaire </w:t>
      </w:r>
      <w:r w:rsidRPr="007843EC">
        <w:rPr>
          <w:rFonts w:ascii="Georgia" w:eastAsia="Georgia" w:hAnsi="Georgia" w:cstheme="minorHAnsi"/>
          <w:b/>
          <w:bCs/>
          <w:color w:val="000000"/>
          <w:sz w:val="26"/>
          <w:szCs w:val="26"/>
          <w:shd w:val="clear" w:color="auto" w:fill="FFFFFF"/>
        </w:rPr>
        <w:t>« Point focal » :</w:t>
      </w:r>
      <w:r w:rsidRPr="007843EC">
        <w:rPr>
          <w:rFonts w:ascii="Georgia" w:eastAsia="Georgia" w:hAnsi="Georgia" w:cstheme="minorHAnsi"/>
          <w:color w:val="000000"/>
          <w:sz w:val="26"/>
          <w:szCs w:val="26"/>
          <w:shd w:val="clear" w:color="auto" w:fill="FFFFFF"/>
        </w:rPr>
        <w:t xml:space="preserve"> </w:t>
      </w:r>
      <w:r w:rsidRPr="007843EC">
        <w:rPr>
          <w:rFonts w:ascii="Georgia" w:eastAsia="Georgia" w:hAnsi="Georgia" w:cstheme="minorHAnsi"/>
          <w:b/>
          <w:bCs/>
          <w:color w:val="000000"/>
          <w:sz w:val="26"/>
          <w:szCs w:val="26"/>
          <w:shd w:val="clear" w:color="auto" w:fill="FFFFFF"/>
        </w:rPr>
        <w:t>……………………………………</w:t>
      </w:r>
    </w:p>
    <w:p w14:paraId="021B6911" w14:textId="77777777" w:rsidR="00E73FF8" w:rsidRPr="007843EC" w:rsidRDefault="00E73FF8" w:rsidP="00367B6D">
      <w:pPr>
        <w:spacing w:before="120" w:after="0" w:line="300" w:lineRule="auto"/>
        <w:jc w:val="both"/>
        <w:rPr>
          <w:rFonts w:ascii="Georgia" w:hAnsi="Georgia"/>
          <w:b/>
          <w:bCs/>
          <w:sz w:val="26"/>
          <w:szCs w:val="26"/>
        </w:rPr>
      </w:pPr>
      <w:r w:rsidRPr="007843EC">
        <w:rPr>
          <w:rFonts w:ascii="Georgia" w:hAnsi="Georgia"/>
          <w:sz w:val="26"/>
          <w:szCs w:val="26"/>
        </w:rPr>
        <w:t xml:space="preserve">Nom : </w:t>
      </w:r>
      <w:r w:rsidRPr="007843EC">
        <w:rPr>
          <w:rFonts w:ascii="Georgia" w:hAnsi="Georgia"/>
          <w:b/>
          <w:bCs/>
          <w:sz w:val="26"/>
          <w:szCs w:val="26"/>
        </w:rPr>
        <w:t>………………………………</w:t>
      </w:r>
    </w:p>
    <w:p w14:paraId="709A7595"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709DCF1D"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685ABB86" w14:textId="0950B1CB" w:rsidR="001128B3" w:rsidRPr="004415FA" w:rsidRDefault="001128B3"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711F715C" w14:textId="77777777" w:rsidR="00E73FF8" w:rsidRPr="004415FA" w:rsidRDefault="00E73FF8" w:rsidP="00367B6D">
      <w:pPr>
        <w:spacing w:before="120" w:after="0" w:line="300" w:lineRule="auto"/>
        <w:jc w:val="both"/>
        <w:rPr>
          <w:rFonts w:ascii="Georgia" w:hAnsi="Georgia" w:cstheme="minorHAnsi"/>
          <w:color w:val="000000" w:themeColor="text1"/>
          <w:sz w:val="26"/>
          <w:szCs w:val="26"/>
        </w:rPr>
      </w:pPr>
      <w:r w:rsidRPr="004415FA">
        <w:rPr>
          <w:rFonts w:ascii="Georgia" w:hAnsi="Georgia"/>
          <w:color w:val="000000" w:themeColor="text1"/>
          <w:sz w:val="26"/>
          <w:szCs w:val="26"/>
        </w:rPr>
        <w:t>Et l</w:t>
      </w:r>
      <w:r w:rsidRPr="004415FA">
        <w:rPr>
          <w:rFonts w:ascii="Georgia" w:hAnsi="Georgia" w:cstheme="minorHAnsi"/>
          <w:color w:val="000000" w:themeColor="text1"/>
          <w:sz w:val="26"/>
          <w:szCs w:val="26"/>
        </w:rPr>
        <w:t xml:space="preserve">es établissements partenaires : </w:t>
      </w:r>
    </w:p>
    <w:p w14:paraId="43F813B3" w14:textId="77777777" w:rsidR="00E73FF8" w:rsidRPr="004415FA" w:rsidRDefault="00E73FF8" w:rsidP="00367B6D">
      <w:pPr>
        <w:spacing w:before="120" w:after="0" w:line="300" w:lineRule="auto"/>
        <w:jc w:val="both"/>
        <w:rPr>
          <w:rFonts w:ascii="Georgia" w:hAnsi="Georgia"/>
          <w:color w:val="000000" w:themeColor="text1"/>
          <w:sz w:val="26"/>
          <w:szCs w:val="26"/>
        </w:rPr>
      </w:pPr>
    </w:p>
    <w:p w14:paraId="1F18A0AE" w14:textId="77777777" w:rsidR="00472A08" w:rsidRPr="004415FA" w:rsidRDefault="00472A08" w:rsidP="00367B6D">
      <w:pPr>
        <w:spacing w:before="120" w:after="0" w:line="300" w:lineRule="auto"/>
        <w:jc w:val="both"/>
        <w:rPr>
          <w:rFonts w:ascii="Georgia" w:hAnsi="Georgia"/>
          <w:color w:val="000000" w:themeColor="text1"/>
          <w:sz w:val="26"/>
          <w:szCs w:val="26"/>
        </w:rPr>
      </w:pPr>
      <w:r w:rsidRPr="004415FA">
        <w:rPr>
          <w:rFonts w:ascii="Georgia" w:hAnsi="Georgia"/>
          <w:b/>
          <w:bCs/>
          <w:color w:val="000000" w:themeColor="text1"/>
          <w:sz w:val="26"/>
          <w:szCs w:val="26"/>
        </w:rPr>
        <w:t>Etab</w:t>
      </w:r>
      <w:r w:rsidR="00E73FF8" w:rsidRPr="004415FA">
        <w:rPr>
          <w:rFonts w:ascii="Georgia" w:hAnsi="Georgia"/>
          <w:b/>
          <w:bCs/>
          <w:color w:val="000000" w:themeColor="text1"/>
          <w:sz w:val="26"/>
          <w:szCs w:val="26"/>
        </w:rPr>
        <w:t xml:space="preserve">lissement </w:t>
      </w:r>
      <w:r w:rsidRPr="004415FA">
        <w:rPr>
          <w:rFonts w:ascii="Georgia" w:hAnsi="Georgia"/>
          <w:b/>
          <w:bCs/>
          <w:color w:val="000000" w:themeColor="text1"/>
          <w:sz w:val="26"/>
          <w:szCs w:val="26"/>
        </w:rPr>
        <w:t>1 :</w:t>
      </w:r>
      <w:r w:rsidRPr="004415FA">
        <w:rPr>
          <w:rFonts w:ascii="Georgia" w:hAnsi="Georgia"/>
          <w:color w:val="000000" w:themeColor="text1"/>
          <w:sz w:val="26"/>
          <w:szCs w:val="26"/>
        </w:rPr>
        <w:t xml:space="preserve"> </w:t>
      </w:r>
      <w:r w:rsidR="00E73FF8" w:rsidRPr="004415FA">
        <w:rPr>
          <w:rFonts w:ascii="Georgia" w:eastAsia="Georgia" w:hAnsi="Georgia" w:cstheme="minorHAnsi"/>
          <w:color w:val="000000" w:themeColor="text1"/>
          <w:sz w:val="26"/>
          <w:szCs w:val="26"/>
          <w:shd w:val="clear" w:color="auto" w:fill="FFFFFF"/>
        </w:rPr>
        <w:t>………………………………………………………………………</w:t>
      </w:r>
    </w:p>
    <w:p w14:paraId="0ED90735"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Nom : </w:t>
      </w:r>
      <w:r w:rsidRPr="004415FA">
        <w:rPr>
          <w:rFonts w:ascii="Georgia" w:hAnsi="Georgia"/>
          <w:b/>
          <w:bCs/>
          <w:color w:val="000000" w:themeColor="text1"/>
          <w:sz w:val="26"/>
          <w:szCs w:val="26"/>
        </w:rPr>
        <w:t>………………………………</w:t>
      </w:r>
    </w:p>
    <w:p w14:paraId="36F6477C"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2121219D"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1B045057" w14:textId="77777777" w:rsidR="001128B3" w:rsidRPr="004415FA" w:rsidRDefault="001128B3" w:rsidP="001128B3">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0F13350B" w14:textId="77777777" w:rsidR="00956BC0" w:rsidRPr="004415FA" w:rsidRDefault="00956BC0" w:rsidP="00367B6D">
      <w:pPr>
        <w:spacing w:before="120" w:after="0" w:line="300" w:lineRule="auto"/>
        <w:jc w:val="both"/>
        <w:rPr>
          <w:rFonts w:ascii="Georgia" w:hAnsi="Georgia"/>
          <w:color w:val="000000" w:themeColor="text1"/>
          <w:sz w:val="26"/>
          <w:szCs w:val="26"/>
        </w:rPr>
      </w:pPr>
    </w:p>
    <w:p w14:paraId="6EE69287"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b/>
          <w:bCs/>
          <w:color w:val="000000" w:themeColor="text1"/>
          <w:sz w:val="26"/>
          <w:szCs w:val="26"/>
        </w:rPr>
        <w:t>Etablissement 2 :</w:t>
      </w:r>
      <w:r w:rsidRPr="004415FA">
        <w:rPr>
          <w:rFonts w:ascii="Georgia" w:hAnsi="Georgia"/>
          <w:color w:val="000000" w:themeColor="text1"/>
          <w:sz w:val="26"/>
          <w:szCs w:val="26"/>
        </w:rPr>
        <w:t xml:space="preserve"> </w:t>
      </w:r>
      <w:r w:rsidRPr="004415FA">
        <w:rPr>
          <w:rFonts w:ascii="Georgia" w:eastAsia="Georgia" w:hAnsi="Georgia" w:cstheme="minorHAnsi"/>
          <w:color w:val="000000" w:themeColor="text1"/>
          <w:sz w:val="26"/>
          <w:szCs w:val="26"/>
          <w:shd w:val="clear" w:color="auto" w:fill="FFFFFF"/>
        </w:rPr>
        <w:t>………………………………………………………………………</w:t>
      </w:r>
    </w:p>
    <w:p w14:paraId="1E903357"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Nom : </w:t>
      </w:r>
      <w:r w:rsidRPr="004415FA">
        <w:rPr>
          <w:rFonts w:ascii="Georgia" w:hAnsi="Georgia"/>
          <w:b/>
          <w:bCs/>
          <w:color w:val="000000" w:themeColor="text1"/>
          <w:sz w:val="26"/>
          <w:szCs w:val="26"/>
        </w:rPr>
        <w:t>………………………………</w:t>
      </w:r>
    </w:p>
    <w:p w14:paraId="1D0E5278"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497E9278"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0F8AC751" w14:textId="77777777" w:rsidR="001128B3" w:rsidRPr="004415FA" w:rsidRDefault="001128B3" w:rsidP="001128B3">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17C5ED5F" w14:textId="77777777" w:rsidR="00956BC0" w:rsidRPr="004415FA" w:rsidRDefault="00956BC0" w:rsidP="00367B6D">
      <w:pPr>
        <w:spacing w:before="120" w:after="0" w:line="300" w:lineRule="auto"/>
        <w:jc w:val="both"/>
        <w:rPr>
          <w:rFonts w:ascii="Georgia" w:hAnsi="Georgia"/>
          <w:color w:val="000000" w:themeColor="text1"/>
          <w:sz w:val="26"/>
          <w:szCs w:val="26"/>
        </w:rPr>
      </w:pPr>
    </w:p>
    <w:p w14:paraId="1F301EF2" w14:textId="77777777" w:rsidR="00E73FF8" w:rsidRPr="004415FA" w:rsidRDefault="003D0962" w:rsidP="00367B6D">
      <w:pPr>
        <w:spacing w:before="120" w:after="0" w:line="300" w:lineRule="auto"/>
        <w:jc w:val="both"/>
        <w:rPr>
          <w:rFonts w:ascii="Georgia" w:hAnsi="Georgia"/>
          <w:color w:val="000000" w:themeColor="text1"/>
          <w:sz w:val="26"/>
          <w:szCs w:val="26"/>
        </w:rPr>
      </w:pPr>
      <w:r w:rsidRPr="004415FA">
        <w:rPr>
          <w:rFonts w:ascii="Georgia" w:hAnsi="Georgia"/>
          <w:b/>
          <w:bCs/>
          <w:color w:val="000000" w:themeColor="text1"/>
          <w:sz w:val="26"/>
          <w:szCs w:val="26"/>
        </w:rPr>
        <w:t xml:space="preserve">Etablissement </w:t>
      </w:r>
      <w:r w:rsidR="00E73FF8" w:rsidRPr="004415FA">
        <w:rPr>
          <w:rFonts w:ascii="Georgia" w:hAnsi="Georgia"/>
          <w:b/>
          <w:bCs/>
          <w:color w:val="000000" w:themeColor="text1"/>
          <w:sz w:val="26"/>
          <w:szCs w:val="26"/>
        </w:rPr>
        <w:t>.</w:t>
      </w:r>
      <w:r w:rsidRPr="004415FA">
        <w:rPr>
          <w:rFonts w:ascii="Georgia" w:hAnsi="Georgia"/>
          <w:b/>
          <w:bCs/>
          <w:color w:val="000000" w:themeColor="text1"/>
          <w:sz w:val="26"/>
          <w:szCs w:val="26"/>
        </w:rPr>
        <w:t>.</w:t>
      </w:r>
      <w:r w:rsidR="00E73FF8" w:rsidRPr="004415FA">
        <w:rPr>
          <w:rFonts w:ascii="Georgia" w:hAnsi="Georgia"/>
          <w:b/>
          <w:bCs/>
          <w:color w:val="000000" w:themeColor="text1"/>
          <w:sz w:val="26"/>
          <w:szCs w:val="26"/>
        </w:rPr>
        <w:t>. :</w:t>
      </w:r>
      <w:r w:rsidR="00E73FF8" w:rsidRPr="004415FA">
        <w:rPr>
          <w:rFonts w:ascii="Georgia" w:hAnsi="Georgia"/>
          <w:color w:val="000000" w:themeColor="text1"/>
          <w:sz w:val="26"/>
          <w:szCs w:val="26"/>
        </w:rPr>
        <w:t xml:space="preserve"> </w:t>
      </w:r>
      <w:r w:rsidR="00E73FF8" w:rsidRPr="004415FA">
        <w:rPr>
          <w:rFonts w:ascii="Georgia" w:eastAsia="Georgia" w:hAnsi="Georgia" w:cstheme="minorHAnsi"/>
          <w:color w:val="000000" w:themeColor="text1"/>
          <w:sz w:val="26"/>
          <w:szCs w:val="26"/>
          <w:shd w:val="clear" w:color="auto" w:fill="FFFFFF"/>
        </w:rPr>
        <w:t>………………………………………………………………………</w:t>
      </w:r>
    </w:p>
    <w:p w14:paraId="141FDDB1"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Nom : </w:t>
      </w:r>
      <w:r w:rsidRPr="004415FA">
        <w:rPr>
          <w:rFonts w:ascii="Georgia" w:hAnsi="Georgia"/>
          <w:b/>
          <w:bCs/>
          <w:color w:val="000000" w:themeColor="text1"/>
          <w:sz w:val="26"/>
          <w:szCs w:val="26"/>
        </w:rPr>
        <w:t>………………………………</w:t>
      </w:r>
    </w:p>
    <w:p w14:paraId="2588967C" w14:textId="77777777" w:rsidR="00E73FF8" w:rsidRPr="004415FA" w:rsidRDefault="00E73FF8" w:rsidP="00367B6D">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Prénom : </w:t>
      </w:r>
      <w:r w:rsidRPr="004415FA">
        <w:rPr>
          <w:rFonts w:ascii="Georgia" w:hAnsi="Georgia"/>
          <w:b/>
          <w:bCs/>
          <w:color w:val="000000" w:themeColor="text1"/>
          <w:sz w:val="26"/>
          <w:szCs w:val="26"/>
        </w:rPr>
        <w:t>………………………….</w:t>
      </w:r>
    </w:p>
    <w:p w14:paraId="0401DBF5" w14:textId="77777777" w:rsidR="00E73FF8" w:rsidRPr="004415FA" w:rsidRDefault="00E73FF8" w:rsidP="00367B6D">
      <w:pPr>
        <w:spacing w:before="120" w:after="0" w:line="300" w:lineRule="auto"/>
        <w:jc w:val="both"/>
        <w:rPr>
          <w:rFonts w:ascii="Georgia" w:hAnsi="Georgia"/>
          <w:b/>
          <w:bCs/>
          <w:color w:val="000000" w:themeColor="text1"/>
          <w:sz w:val="26"/>
          <w:szCs w:val="26"/>
        </w:rPr>
      </w:pPr>
      <w:r w:rsidRPr="004415FA">
        <w:rPr>
          <w:rFonts w:ascii="Georgia" w:hAnsi="Georgia"/>
          <w:color w:val="000000" w:themeColor="text1"/>
          <w:sz w:val="26"/>
          <w:szCs w:val="26"/>
        </w:rPr>
        <w:t xml:space="preserve">Date : </w:t>
      </w:r>
      <w:r w:rsidRPr="004415FA">
        <w:rPr>
          <w:rFonts w:ascii="Georgia" w:hAnsi="Georgia"/>
          <w:b/>
          <w:bCs/>
          <w:color w:val="000000" w:themeColor="text1"/>
          <w:sz w:val="26"/>
          <w:szCs w:val="26"/>
        </w:rPr>
        <w:t>………………………………</w:t>
      </w:r>
    </w:p>
    <w:p w14:paraId="1A768566" w14:textId="77777777" w:rsidR="001128B3" w:rsidRPr="004415FA" w:rsidRDefault="001128B3" w:rsidP="001128B3">
      <w:pPr>
        <w:spacing w:before="120" w:after="0" w:line="300" w:lineRule="auto"/>
        <w:jc w:val="both"/>
        <w:rPr>
          <w:rFonts w:ascii="Georgia" w:hAnsi="Georgia"/>
          <w:color w:val="000000" w:themeColor="text1"/>
          <w:sz w:val="26"/>
          <w:szCs w:val="26"/>
        </w:rPr>
      </w:pPr>
      <w:r w:rsidRPr="004415FA">
        <w:rPr>
          <w:rFonts w:ascii="Georgia" w:hAnsi="Georgia"/>
          <w:color w:val="000000" w:themeColor="text1"/>
          <w:sz w:val="26"/>
          <w:szCs w:val="26"/>
        </w:rPr>
        <w:t xml:space="preserve">Signature : </w:t>
      </w:r>
      <w:r w:rsidRPr="004415FA">
        <w:rPr>
          <w:rFonts w:ascii="Georgia" w:hAnsi="Georgia"/>
          <w:b/>
          <w:bCs/>
          <w:color w:val="000000" w:themeColor="text1"/>
          <w:sz w:val="26"/>
          <w:szCs w:val="26"/>
        </w:rPr>
        <w:t>………………………………</w:t>
      </w:r>
    </w:p>
    <w:p w14:paraId="43B539C8" w14:textId="77777777" w:rsidR="001128B3" w:rsidRPr="004415FA" w:rsidRDefault="001128B3" w:rsidP="00367B6D">
      <w:pPr>
        <w:spacing w:before="120" w:after="0" w:line="300" w:lineRule="auto"/>
        <w:jc w:val="both"/>
        <w:rPr>
          <w:rFonts w:ascii="Georgia" w:hAnsi="Georgia"/>
          <w:color w:val="000000" w:themeColor="text1"/>
          <w:sz w:val="26"/>
          <w:szCs w:val="26"/>
        </w:rPr>
      </w:pPr>
    </w:p>
    <w:sectPr w:rsidR="001128B3" w:rsidRPr="004415FA" w:rsidSect="00277EE1">
      <w:footerReference w:type="default" r:id="rId8"/>
      <w:pgSz w:w="11906" w:h="16838"/>
      <w:pgMar w:top="1134" w:right="1134" w:bottom="1134" w:left="1134" w:header="709" w:footer="709" w:gutter="0"/>
      <w:pgBorders w:display="notFirstPage" w:offsetFrom="page">
        <w:top w:val="weavingBraid" w:sz="10" w:space="24" w:color="auto"/>
        <w:left w:val="weavingBraid" w:sz="10" w:space="24" w:color="auto"/>
        <w:bottom w:val="weavingBraid" w:sz="10" w:space="24" w:color="auto"/>
        <w:right w:val="weavingBraid" w:sz="10"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09A9" w14:textId="77777777" w:rsidR="00277EE1" w:rsidRDefault="00277EE1" w:rsidP="00E93D16">
      <w:pPr>
        <w:spacing w:after="0" w:line="240" w:lineRule="auto"/>
      </w:pPr>
      <w:r>
        <w:separator/>
      </w:r>
    </w:p>
  </w:endnote>
  <w:endnote w:type="continuationSeparator" w:id="0">
    <w:p w14:paraId="0950D907" w14:textId="77777777" w:rsidR="00277EE1" w:rsidRDefault="00277EE1" w:rsidP="00E9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TP Naskh">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ijaya">
    <w:charset w:val="00"/>
    <w:family w:val="roman"/>
    <w:pitch w:val="variable"/>
    <w:sig w:usb0="001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Bodoni Black">
    <w:altName w:val="Cambria"/>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xford">
    <w:altName w:val="Calibri"/>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33914"/>
      <w:docPartObj>
        <w:docPartGallery w:val="Page Numbers (Bottom of Page)"/>
        <w:docPartUnique/>
      </w:docPartObj>
    </w:sdtPr>
    <w:sdtEndPr/>
    <w:sdtContent>
      <w:sdt>
        <w:sdtPr>
          <w:id w:val="-1669238322"/>
          <w:docPartObj>
            <w:docPartGallery w:val="Page Numbers (Top of Page)"/>
            <w:docPartUnique/>
          </w:docPartObj>
        </w:sdtPr>
        <w:sdtEndPr/>
        <w:sdtContent>
          <w:p w14:paraId="625C1D05" w14:textId="77777777" w:rsidR="002F2077" w:rsidRDefault="00CB4558" w:rsidP="00E95285">
            <w:pPr>
              <w:pBdr>
                <w:top w:val="single" w:sz="4" w:space="1" w:color="auto"/>
              </w:pBdr>
              <w:spacing w:after="0"/>
            </w:pPr>
            <w:r w:rsidRPr="00CB4558">
              <w:rPr>
                <w:b/>
                <w:bCs/>
                <w:sz w:val="20"/>
                <w:szCs w:val="20"/>
              </w:rPr>
              <w:t>CONVENTION DE PARTENARIAT DANS LE CADRE DE L’ECOLE DOCTORALE</w:t>
            </w:r>
            <w:r w:rsidR="007843EC">
              <w:tab/>
            </w:r>
            <w:r w:rsidR="007843EC">
              <w:tab/>
            </w:r>
            <w:r w:rsidR="007843EC">
              <w:tab/>
            </w:r>
            <w:r w:rsidR="00E07380">
              <w:tab/>
            </w:r>
            <w:r w:rsidR="002F2077">
              <w:t xml:space="preserve">Page </w:t>
            </w:r>
            <w:r w:rsidR="002F2077">
              <w:rPr>
                <w:b/>
                <w:bCs/>
                <w:sz w:val="24"/>
                <w:szCs w:val="24"/>
              </w:rPr>
              <w:fldChar w:fldCharType="begin"/>
            </w:r>
            <w:r w:rsidR="002F2077">
              <w:rPr>
                <w:b/>
                <w:bCs/>
              </w:rPr>
              <w:instrText>PAGE</w:instrText>
            </w:r>
            <w:r w:rsidR="002F2077">
              <w:rPr>
                <w:b/>
                <w:bCs/>
                <w:sz w:val="24"/>
                <w:szCs w:val="24"/>
              </w:rPr>
              <w:fldChar w:fldCharType="separate"/>
            </w:r>
            <w:r w:rsidR="00B24225">
              <w:rPr>
                <w:b/>
                <w:bCs/>
                <w:noProof/>
                <w:sz w:val="24"/>
                <w:szCs w:val="24"/>
              </w:rPr>
              <w:t>4</w:t>
            </w:r>
            <w:r w:rsidR="002F2077">
              <w:rPr>
                <w:b/>
                <w:bCs/>
                <w:sz w:val="24"/>
                <w:szCs w:val="24"/>
              </w:rPr>
              <w:fldChar w:fldCharType="end"/>
            </w:r>
            <w:r w:rsidR="002F2077">
              <w:t xml:space="preserve"> sur </w:t>
            </w:r>
            <w:r w:rsidR="00E95285">
              <w:rPr>
                <w:b/>
                <w:bCs/>
                <w:sz w:val="24"/>
                <w:szCs w:val="24"/>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BD3B" w14:textId="77777777" w:rsidR="00277EE1" w:rsidRDefault="00277EE1" w:rsidP="00E93D16">
      <w:pPr>
        <w:spacing w:after="0" w:line="240" w:lineRule="auto"/>
      </w:pPr>
      <w:r>
        <w:separator/>
      </w:r>
    </w:p>
  </w:footnote>
  <w:footnote w:type="continuationSeparator" w:id="0">
    <w:p w14:paraId="162518E6" w14:textId="77777777" w:rsidR="00277EE1" w:rsidRDefault="00277EE1" w:rsidP="00E93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3393"/>
    <w:multiLevelType w:val="hybridMultilevel"/>
    <w:tmpl w:val="BCCA04F8"/>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6590488"/>
    <w:multiLevelType w:val="hybridMultilevel"/>
    <w:tmpl w:val="F42E29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EB0BEB"/>
    <w:multiLevelType w:val="hybridMultilevel"/>
    <w:tmpl w:val="54D047FA"/>
    <w:lvl w:ilvl="0" w:tplc="CA603AE0">
      <w:start w:val="1"/>
      <w:numFmt w:val="bullet"/>
      <w:lvlText w:val="-"/>
      <w:lvlJc w:val="left"/>
      <w:pPr>
        <w:ind w:left="720" w:hanging="360"/>
      </w:pPr>
      <w:rPr>
        <w:rFonts w:ascii="Georgia" w:eastAsiaTheme="minorHAnsi" w:hAnsi="Georgia" w:cs="Calibri"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C7C13"/>
    <w:multiLevelType w:val="hybridMultilevel"/>
    <w:tmpl w:val="4CAE158C"/>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269A1966"/>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03775C"/>
    <w:multiLevelType w:val="hybridMultilevel"/>
    <w:tmpl w:val="BDA01A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16256A"/>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954000"/>
    <w:multiLevelType w:val="hybridMultilevel"/>
    <w:tmpl w:val="29A894E4"/>
    <w:lvl w:ilvl="0" w:tplc="2AFC5DC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C0D5D42"/>
    <w:multiLevelType w:val="hybridMultilevel"/>
    <w:tmpl w:val="C53E60EE"/>
    <w:lvl w:ilvl="0" w:tplc="9D762B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9961DA"/>
    <w:multiLevelType w:val="hybridMultilevel"/>
    <w:tmpl w:val="368A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876F66"/>
    <w:multiLevelType w:val="hybridMultilevel"/>
    <w:tmpl w:val="0876D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153566"/>
    <w:multiLevelType w:val="hybridMultilevel"/>
    <w:tmpl w:val="933C07EE"/>
    <w:lvl w:ilvl="0" w:tplc="040C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810829">
    <w:abstractNumId w:val="10"/>
  </w:num>
  <w:num w:numId="2" w16cid:durableId="478308601">
    <w:abstractNumId w:val="5"/>
  </w:num>
  <w:num w:numId="3" w16cid:durableId="630744453">
    <w:abstractNumId w:val="7"/>
  </w:num>
  <w:num w:numId="4" w16cid:durableId="1994791398">
    <w:abstractNumId w:val="8"/>
  </w:num>
  <w:num w:numId="5" w16cid:durableId="1641839971">
    <w:abstractNumId w:val="1"/>
  </w:num>
  <w:num w:numId="6" w16cid:durableId="1139424696">
    <w:abstractNumId w:val="6"/>
  </w:num>
  <w:num w:numId="7" w16cid:durableId="1053965014">
    <w:abstractNumId w:val="4"/>
  </w:num>
  <w:num w:numId="8" w16cid:durableId="1002439872">
    <w:abstractNumId w:val="3"/>
  </w:num>
  <w:num w:numId="9" w16cid:durableId="237642614">
    <w:abstractNumId w:val="0"/>
  </w:num>
  <w:num w:numId="10" w16cid:durableId="139270136">
    <w:abstractNumId w:val="2"/>
  </w:num>
  <w:num w:numId="11" w16cid:durableId="103497991">
    <w:abstractNumId w:val="9"/>
  </w:num>
  <w:num w:numId="12" w16cid:durableId="1754351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ECD"/>
    <w:rsid w:val="00010053"/>
    <w:rsid w:val="0001748A"/>
    <w:rsid w:val="000216E5"/>
    <w:rsid w:val="00035B80"/>
    <w:rsid w:val="00047190"/>
    <w:rsid w:val="000542D4"/>
    <w:rsid w:val="00056AA2"/>
    <w:rsid w:val="0007021D"/>
    <w:rsid w:val="00072802"/>
    <w:rsid w:val="00076DB9"/>
    <w:rsid w:val="00093509"/>
    <w:rsid w:val="000B3C17"/>
    <w:rsid w:val="000B4D7F"/>
    <w:rsid w:val="000B680E"/>
    <w:rsid w:val="000B6FCA"/>
    <w:rsid w:val="000C1751"/>
    <w:rsid w:val="000C7707"/>
    <w:rsid w:val="00103BE6"/>
    <w:rsid w:val="001128B3"/>
    <w:rsid w:val="00113ECD"/>
    <w:rsid w:val="00155FC0"/>
    <w:rsid w:val="00175E28"/>
    <w:rsid w:val="00180234"/>
    <w:rsid w:val="00182B64"/>
    <w:rsid w:val="001E0FC3"/>
    <w:rsid w:val="001E1573"/>
    <w:rsid w:val="001F4956"/>
    <w:rsid w:val="002659A6"/>
    <w:rsid w:val="00277EE1"/>
    <w:rsid w:val="002B3FF2"/>
    <w:rsid w:val="002F2077"/>
    <w:rsid w:val="002F686F"/>
    <w:rsid w:val="00301E09"/>
    <w:rsid w:val="0031474F"/>
    <w:rsid w:val="00325929"/>
    <w:rsid w:val="0033218D"/>
    <w:rsid w:val="00367B6D"/>
    <w:rsid w:val="00381C7A"/>
    <w:rsid w:val="00392252"/>
    <w:rsid w:val="003962BF"/>
    <w:rsid w:val="003B12FC"/>
    <w:rsid w:val="003B58A3"/>
    <w:rsid w:val="003C41A1"/>
    <w:rsid w:val="003C4B8B"/>
    <w:rsid w:val="003D0962"/>
    <w:rsid w:val="004112D9"/>
    <w:rsid w:val="00414FAE"/>
    <w:rsid w:val="00427C69"/>
    <w:rsid w:val="004415FA"/>
    <w:rsid w:val="00461FC3"/>
    <w:rsid w:val="00472A08"/>
    <w:rsid w:val="004A3238"/>
    <w:rsid w:val="004A55F0"/>
    <w:rsid w:val="004F256B"/>
    <w:rsid w:val="00501F55"/>
    <w:rsid w:val="005021F9"/>
    <w:rsid w:val="005322AA"/>
    <w:rsid w:val="0053526A"/>
    <w:rsid w:val="005404E2"/>
    <w:rsid w:val="00541E06"/>
    <w:rsid w:val="0056242F"/>
    <w:rsid w:val="00571C5C"/>
    <w:rsid w:val="00597D7E"/>
    <w:rsid w:val="005B5DE1"/>
    <w:rsid w:val="005C7A73"/>
    <w:rsid w:val="005D4A61"/>
    <w:rsid w:val="00661443"/>
    <w:rsid w:val="00671254"/>
    <w:rsid w:val="007018BB"/>
    <w:rsid w:val="00715CEA"/>
    <w:rsid w:val="00740165"/>
    <w:rsid w:val="007843EC"/>
    <w:rsid w:val="007A7B6A"/>
    <w:rsid w:val="007C7F44"/>
    <w:rsid w:val="00822ED2"/>
    <w:rsid w:val="00836712"/>
    <w:rsid w:val="008508FC"/>
    <w:rsid w:val="00887153"/>
    <w:rsid w:val="008C3AB0"/>
    <w:rsid w:val="008D1F00"/>
    <w:rsid w:val="008D74B9"/>
    <w:rsid w:val="009217D7"/>
    <w:rsid w:val="0092200D"/>
    <w:rsid w:val="00956BC0"/>
    <w:rsid w:val="009906D9"/>
    <w:rsid w:val="009A069D"/>
    <w:rsid w:val="009A14E0"/>
    <w:rsid w:val="009E0D44"/>
    <w:rsid w:val="009F1C08"/>
    <w:rsid w:val="009F2937"/>
    <w:rsid w:val="00A5600C"/>
    <w:rsid w:val="00A80823"/>
    <w:rsid w:val="00AA4BE5"/>
    <w:rsid w:val="00AD279F"/>
    <w:rsid w:val="00B036B9"/>
    <w:rsid w:val="00B24184"/>
    <w:rsid w:val="00B24225"/>
    <w:rsid w:val="00B26A66"/>
    <w:rsid w:val="00BA00C0"/>
    <w:rsid w:val="00BB36E4"/>
    <w:rsid w:val="00BC674C"/>
    <w:rsid w:val="00C51E34"/>
    <w:rsid w:val="00C56E63"/>
    <w:rsid w:val="00C6144F"/>
    <w:rsid w:val="00C713FE"/>
    <w:rsid w:val="00CA2893"/>
    <w:rsid w:val="00CB4558"/>
    <w:rsid w:val="00CD1B47"/>
    <w:rsid w:val="00CD77F5"/>
    <w:rsid w:val="00CF76FA"/>
    <w:rsid w:val="00D00701"/>
    <w:rsid w:val="00D07A2C"/>
    <w:rsid w:val="00D47293"/>
    <w:rsid w:val="00D805E1"/>
    <w:rsid w:val="00DC74AD"/>
    <w:rsid w:val="00DD10A4"/>
    <w:rsid w:val="00DE67C7"/>
    <w:rsid w:val="00DF3D37"/>
    <w:rsid w:val="00E07380"/>
    <w:rsid w:val="00E3772B"/>
    <w:rsid w:val="00E425C4"/>
    <w:rsid w:val="00E73FF8"/>
    <w:rsid w:val="00E93D16"/>
    <w:rsid w:val="00E95285"/>
    <w:rsid w:val="00EA6410"/>
    <w:rsid w:val="00ED5449"/>
    <w:rsid w:val="00F01B22"/>
    <w:rsid w:val="00F34E69"/>
    <w:rsid w:val="00F4733B"/>
    <w:rsid w:val="00F75730"/>
    <w:rsid w:val="00FD45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05D6C"/>
  <w15:docId w15:val="{E4C1A690-8456-4327-88BE-760175A9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B22"/>
  </w:style>
  <w:style w:type="paragraph" w:styleId="Heading4">
    <w:name w:val="heading 4"/>
    <w:basedOn w:val="Normal"/>
    <w:next w:val="Normal"/>
    <w:link w:val="Heading4Char"/>
    <w:semiHidden/>
    <w:unhideWhenUsed/>
    <w:qFormat/>
    <w:rsid w:val="000C7707"/>
    <w:pPr>
      <w:keepNext/>
      <w:bidi/>
      <w:spacing w:before="120" w:after="0" w:line="240" w:lineRule="auto"/>
      <w:ind w:left="2829" w:firstLine="709"/>
      <w:outlineLvl w:val="3"/>
    </w:pPr>
    <w:rPr>
      <w:rFonts w:ascii="Times New Roman" w:eastAsia="Times New Roman" w:hAnsi="Times New Roman" w:cs="DTP Naskh"/>
      <w:b/>
      <w:bCs/>
      <w:sz w:val="40"/>
      <w:szCs w:val="4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B64"/>
    <w:pPr>
      <w:ind w:left="720"/>
      <w:contextualSpacing/>
    </w:pPr>
  </w:style>
  <w:style w:type="paragraph" w:styleId="FootnoteText">
    <w:name w:val="footnote text"/>
    <w:basedOn w:val="Normal"/>
    <w:link w:val="FootnoteTextChar"/>
    <w:uiPriority w:val="99"/>
    <w:semiHidden/>
    <w:unhideWhenUsed/>
    <w:rsid w:val="00E93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3D16"/>
    <w:rPr>
      <w:sz w:val="20"/>
      <w:szCs w:val="20"/>
    </w:rPr>
  </w:style>
  <w:style w:type="character" w:styleId="FootnoteReference">
    <w:name w:val="footnote reference"/>
    <w:basedOn w:val="DefaultParagraphFont"/>
    <w:uiPriority w:val="99"/>
    <w:semiHidden/>
    <w:unhideWhenUsed/>
    <w:rsid w:val="00E93D16"/>
    <w:rPr>
      <w:vertAlign w:val="superscript"/>
    </w:rPr>
  </w:style>
  <w:style w:type="character" w:customStyle="1" w:styleId="hgkelc">
    <w:name w:val="hgkelc"/>
    <w:basedOn w:val="DefaultParagraphFont"/>
    <w:rsid w:val="002659A6"/>
  </w:style>
  <w:style w:type="paragraph" w:styleId="Header">
    <w:name w:val="header"/>
    <w:basedOn w:val="Normal"/>
    <w:link w:val="HeaderChar"/>
    <w:uiPriority w:val="99"/>
    <w:unhideWhenUsed/>
    <w:rsid w:val="002F2077"/>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2077"/>
  </w:style>
  <w:style w:type="paragraph" w:styleId="Footer">
    <w:name w:val="footer"/>
    <w:basedOn w:val="Normal"/>
    <w:link w:val="FooterChar"/>
    <w:uiPriority w:val="99"/>
    <w:unhideWhenUsed/>
    <w:rsid w:val="002F2077"/>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2077"/>
  </w:style>
  <w:style w:type="paragraph" w:styleId="BalloonText">
    <w:name w:val="Balloon Text"/>
    <w:basedOn w:val="Normal"/>
    <w:link w:val="BalloonTextChar"/>
    <w:uiPriority w:val="99"/>
    <w:semiHidden/>
    <w:unhideWhenUsed/>
    <w:rsid w:val="004A5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5F0"/>
    <w:rPr>
      <w:rFonts w:ascii="Tahoma" w:hAnsi="Tahoma" w:cs="Tahoma"/>
      <w:sz w:val="16"/>
      <w:szCs w:val="16"/>
    </w:rPr>
  </w:style>
  <w:style w:type="character" w:customStyle="1" w:styleId="Heading4Char">
    <w:name w:val="Heading 4 Char"/>
    <w:basedOn w:val="DefaultParagraphFont"/>
    <w:link w:val="Heading4"/>
    <w:semiHidden/>
    <w:rsid w:val="000C7707"/>
    <w:rPr>
      <w:rFonts w:ascii="Times New Roman" w:eastAsia="Times New Roman" w:hAnsi="Times New Roman" w:cs="DTP Naskh"/>
      <w:b/>
      <w:bCs/>
      <w:sz w:val="40"/>
      <w:szCs w:val="40"/>
      <w:lang w:eastAsia="fr-FR"/>
    </w:rPr>
  </w:style>
  <w:style w:type="paragraph" w:customStyle="1" w:styleId="Default">
    <w:name w:val="Default"/>
    <w:rsid w:val="000B6FCA"/>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3B12FC"/>
    <w:rPr>
      <w:sz w:val="16"/>
      <w:szCs w:val="16"/>
    </w:rPr>
  </w:style>
  <w:style w:type="paragraph" w:styleId="CommentText">
    <w:name w:val="annotation text"/>
    <w:basedOn w:val="Normal"/>
    <w:link w:val="CommentTextChar"/>
    <w:uiPriority w:val="99"/>
    <w:semiHidden/>
    <w:unhideWhenUsed/>
    <w:rsid w:val="003B12FC"/>
    <w:pPr>
      <w:spacing w:line="240" w:lineRule="auto"/>
    </w:pPr>
    <w:rPr>
      <w:sz w:val="20"/>
      <w:szCs w:val="20"/>
    </w:rPr>
  </w:style>
  <w:style w:type="character" w:customStyle="1" w:styleId="CommentTextChar">
    <w:name w:val="Comment Text Char"/>
    <w:basedOn w:val="DefaultParagraphFont"/>
    <w:link w:val="CommentText"/>
    <w:uiPriority w:val="99"/>
    <w:semiHidden/>
    <w:rsid w:val="003B12FC"/>
    <w:rPr>
      <w:sz w:val="20"/>
      <w:szCs w:val="20"/>
    </w:rPr>
  </w:style>
  <w:style w:type="paragraph" w:styleId="CommentSubject">
    <w:name w:val="annotation subject"/>
    <w:basedOn w:val="CommentText"/>
    <w:next w:val="CommentText"/>
    <w:link w:val="CommentSubjectChar"/>
    <w:uiPriority w:val="99"/>
    <w:semiHidden/>
    <w:unhideWhenUsed/>
    <w:rsid w:val="003B12FC"/>
    <w:rPr>
      <w:b/>
      <w:bCs/>
    </w:rPr>
  </w:style>
  <w:style w:type="character" w:customStyle="1" w:styleId="CommentSubjectChar">
    <w:name w:val="Comment Subject Char"/>
    <w:basedOn w:val="CommentTextChar"/>
    <w:link w:val="CommentSubject"/>
    <w:uiPriority w:val="99"/>
    <w:semiHidden/>
    <w:rsid w:val="003B12FC"/>
    <w:rPr>
      <w:b/>
      <w:bCs/>
      <w:sz w:val="20"/>
      <w:szCs w:val="20"/>
    </w:rPr>
  </w:style>
  <w:style w:type="paragraph" w:styleId="BodyText2">
    <w:name w:val="Body Text 2"/>
    <w:basedOn w:val="Normal"/>
    <w:link w:val="BodyText2Char"/>
    <w:rsid w:val="007843EC"/>
    <w:pPr>
      <w:spacing w:after="120" w:line="480" w:lineRule="auto"/>
    </w:pPr>
    <w:rPr>
      <w:rFonts w:ascii="Times New Roman" w:eastAsia="Times New Roman" w:hAnsi="Times New Roman" w:cs="Times New Roman"/>
      <w:sz w:val="20"/>
      <w:szCs w:val="20"/>
      <w:lang w:eastAsia="fr-FR"/>
    </w:rPr>
  </w:style>
  <w:style w:type="character" w:customStyle="1" w:styleId="BodyText2Char">
    <w:name w:val="Body Text 2 Char"/>
    <w:basedOn w:val="DefaultParagraphFont"/>
    <w:link w:val="BodyText2"/>
    <w:rsid w:val="007843EC"/>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5C3A-3553-45B7-9359-92CAE5914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1001</Words>
  <Characters>5509</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2024-04-02T09:55:00Z</cp:lastPrinted>
  <dcterms:created xsi:type="dcterms:W3CDTF">2025-10-22T11:52:00Z</dcterms:created>
  <dcterms:modified xsi:type="dcterms:W3CDTF">2025-10-22T11:52:00Z</dcterms:modified>
</cp:coreProperties>
</file>